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046" w:rsidRDefault="0075643F" w:rsidP="00DF198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643F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75643F" w:rsidRPr="0075643F" w:rsidRDefault="0075643F" w:rsidP="00DF198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итогах отопительного сезона 2014-2015г.г. учреждений бюджетной сферы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Кизнерского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r w:rsidR="002247D8">
        <w:rPr>
          <w:rFonts w:ascii="Times New Roman" w:hAnsi="Times New Roman" w:cs="Times New Roman"/>
          <w:b/>
          <w:sz w:val="24"/>
          <w:szCs w:val="24"/>
        </w:rPr>
        <w:t>.</w:t>
      </w:r>
    </w:p>
    <w:p w:rsidR="009054B6" w:rsidRDefault="009054B6" w:rsidP="009054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5643F" w:rsidRDefault="0075643F" w:rsidP="00DF19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31 марта 2014 года Правительством Удмуртской Республики было принято Распоряжение № 187-р «О мерах по подготовке и проведению отопительного периода 2014-2015 г.г. в УР»</w:t>
      </w:r>
      <w:r w:rsidR="002247D8">
        <w:rPr>
          <w:rFonts w:ascii="Times New Roman" w:hAnsi="Times New Roman" w:cs="Times New Roman"/>
          <w:sz w:val="24"/>
          <w:szCs w:val="24"/>
        </w:rPr>
        <w:t>.</w:t>
      </w:r>
    </w:p>
    <w:p w:rsidR="0075643F" w:rsidRDefault="0075643F" w:rsidP="00DF19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Во исполнение данного распоряжения Администрацией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Кизнерский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было издано одноименное распоряжение от 4 июня 2014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№ 67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утверждено положение и состав комиссии по подготовке и проведению отопительного периода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Кизнерском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районе.</w:t>
      </w:r>
    </w:p>
    <w:p w:rsidR="0075643F" w:rsidRDefault="0075643F" w:rsidP="00DF19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На подготовку к отопительному сезону из бюджета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Кизнерский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6F10EF">
        <w:rPr>
          <w:rFonts w:ascii="Times New Roman" w:hAnsi="Times New Roman" w:cs="Times New Roman"/>
          <w:sz w:val="24"/>
          <w:szCs w:val="24"/>
        </w:rPr>
        <w:t xml:space="preserve"> 2000,00 тыс. рублей, из бюджета Удмуртской Республики  1915,30 тыс. рублей.</w:t>
      </w:r>
    </w:p>
    <w:p w:rsidR="009054B6" w:rsidRDefault="006F10EF" w:rsidP="00DF19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Средства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выделенные из бюджета Удмуртской Республики и бюджета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Кизнерский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освоены полностью.</w:t>
      </w:r>
    </w:p>
    <w:p w:rsidR="006F10EF" w:rsidRDefault="006F10EF" w:rsidP="00DF19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Выполнены следующие работы:</w:t>
      </w:r>
    </w:p>
    <w:p w:rsidR="006F10EF" w:rsidRDefault="006F10EF" w:rsidP="00DF19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проведено техническое перевооружение котельной детского дома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Кизнер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(на 5828,5 тыс. рублей);</w:t>
      </w:r>
    </w:p>
    <w:p w:rsidR="006F10EF" w:rsidRDefault="006F10EF" w:rsidP="00DF1987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капитальный ремонт сетей водоснабжения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с. Крымская Слудка (на сумму 626,50 тыс. рублей); </w:t>
      </w:r>
    </w:p>
    <w:p w:rsidR="006F10EF" w:rsidRDefault="006F10EF" w:rsidP="00DF1987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капитальный ремонт участка водопровода по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Вокзальная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закольцовкой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артезианской скважины № 1738 в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Кизнер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(на 76,00 тыс. рублей);</w:t>
      </w:r>
    </w:p>
    <w:p w:rsidR="006F10EF" w:rsidRDefault="006F10EF" w:rsidP="00DF1987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капитальный ремонт скважины № 70520 в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Кизнер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скважины № 375 в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Кизнер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скважины по улице заводской в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Кизнер</w:t>
      </w:r>
      <w:proofErr w:type="spellEnd"/>
      <w:r w:rsidR="003C2583">
        <w:rPr>
          <w:rFonts w:ascii="Times New Roman" w:hAnsi="Times New Roman" w:cs="Times New Roman"/>
          <w:sz w:val="24"/>
          <w:szCs w:val="24"/>
        </w:rPr>
        <w:t xml:space="preserve"> (на 247,5</w:t>
      </w:r>
      <w:r w:rsidR="000D3147">
        <w:rPr>
          <w:rFonts w:ascii="Times New Roman" w:hAnsi="Times New Roman" w:cs="Times New Roman"/>
          <w:sz w:val="24"/>
          <w:szCs w:val="24"/>
        </w:rPr>
        <w:t>0 тыс. рублей);</w:t>
      </w:r>
    </w:p>
    <w:p w:rsidR="000D3147" w:rsidRDefault="000D3147" w:rsidP="00DF1987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капитальный ремонт сетей теплоснабжения южной части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Кизнер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(на 751,76 тыс. рублей).</w:t>
      </w:r>
    </w:p>
    <w:p w:rsidR="009054B6" w:rsidRDefault="009054B6" w:rsidP="00DF1987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583" w:rsidRDefault="003C2583" w:rsidP="00DF1987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Подготовлено к отопительному периоду:</w:t>
      </w:r>
    </w:p>
    <w:p w:rsidR="003C2583" w:rsidRDefault="003C2583" w:rsidP="00DF1987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жилищный фонд – 6,474 м</w:t>
      </w:r>
      <w:proofErr w:type="gramStart"/>
      <w:r w:rsidRPr="003C258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2583" w:rsidRDefault="003C2583" w:rsidP="00DF1987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детские учреждения – 21 шт.</w:t>
      </w:r>
    </w:p>
    <w:p w:rsidR="003C2583" w:rsidRDefault="003C2583" w:rsidP="00DF1987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лечебные учреждения – 2 шт.</w:t>
      </w:r>
    </w:p>
    <w:p w:rsidR="003C2583" w:rsidRDefault="003C2583" w:rsidP="00DF1987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учебные учреждения – 20 шт.</w:t>
      </w:r>
    </w:p>
    <w:p w:rsidR="003C2583" w:rsidRDefault="003C2583" w:rsidP="00DF1987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здания соцкультбыта – 15 шт.</w:t>
      </w:r>
    </w:p>
    <w:p w:rsidR="003C2583" w:rsidRDefault="003C2583" w:rsidP="00DF1987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котельные всех форм собственности – 46 шт.</w:t>
      </w:r>
    </w:p>
    <w:p w:rsidR="003C2583" w:rsidRDefault="003C2583" w:rsidP="00DF1987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тепловые сети (в двухтрубном исчислении) всех форм собственности – 10,08 км.</w:t>
      </w:r>
    </w:p>
    <w:p w:rsidR="003C2583" w:rsidRDefault="003C2583" w:rsidP="00DF1987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</w:t>
      </w:r>
      <w:r w:rsidR="000D3147">
        <w:rPr>
          <w:rFonts w:ascii="Times New Roman" w:hAnsi="Times New Roman" w:cs="Times New Roman"/>
          <w:sz w:val="24"/>
          <w:szCs w:val="24"/>
        </w:rPr>
        <w:t>водозаборы всех форм собственности – 66 шт.</w:t>
      </w:r>
    </w:p>
    <w:p w:rsidR="000D3147" w:rsidRDefault="000D3147" w:rsidP="00DF1987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- очистные сооружения канализации, всех форм собственности – 1 шт.</w:t>
      </w:r>
    </w:p>
    <w:p w:rsidR="000D3147" w:rsidRDefault="000D3147" w:rsidP="00DF1987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канализационные сети, всех форм собственности – 2,024 км.</w:t>
      </w:r>
    </w:p>
    <w:p w:rsidR="000D3147" w:rsidRDefault="000D3147" w:rsidP="00DF1987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электрические сети, всех форм собственности – 852 км.</w:t>
      </w:r>
    </w:p>
    <w:p w:rsidR="009054B6" w:rsidRDefault="009054B6" w:rsidP="00DF1987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3147" w:rsidRDefault="000D3147" w:rsidP="00DF1987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Заключительным пунктом подготовки к отопительному сезону был акт проверки готовности района № 48-У-25-172 от 13.10.2014г. и паспорт готовности № 172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27.10.2014г. выданные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Западно-Уральским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Управлением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0D3147" w:rsidRDefault="000D3147" w:rsidP="00DF1987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Распоряжением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Кизнерский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от </w:t>
      </w:r>
      <w:r w:rsidR="002247D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4 августа</w:t>
      </w:r>
      <w:r w:rsidR="004B374C">
        <w:rPr>
          <w:rFonts w:ascii="Times New Roman" w:hAnsi="Times New Roman" w:cs="Times New Roman"/>
          <w:sz w:val="24"/>
          <w:szCs w:val="24"/>
        </w:rPr>
        <w:t xml:space="preserve"> 2014 года № 131 дано распоряжение начать пробные топки котельных с 08.09.2014 г. и начать отопительный сезон с 17.09.2014 г.</w:t>
      </w:r>
    </w:p>
    <w:p w:rsidR="004B374C" w:rsidRDefault="004B374C" w:rsidP="00DF1987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целом отопительный сезон в районе прошел без каких-либо аварий и чрезвычайных ситуаций. Были случаи кратковременного  (несколько часов) и до двух суток отключения электроэнергии по причине природных факторов. Без электричества оставались населенные пункты, в т.ч. котельные отапливаемые социальные объекты. Но в силу оперативной работы служб и наличие резервных источников питания позволили избежать аварий на тепловых сетях  и сохранить работоспособность всех систем и функционирование объектов.</w:t>
      </w:r>
    </w:p>
    <w:p w:rsidR="000D3147" w:rsidRPr="003C2583" w:rsidRDefault="000D3147" w:rsidP="009054B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sectPr w:rsidR="000D3147" w:rsidRPr="003C2583" w:rsidSect="0075643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75643F"/>
    <w:rsid w:val="000D3147"/>
    <w:rsid w:val="002247D8"/>
    <w:rsid w:val="002652D8"/>
    <w:rsid w:val="003C2583"/>
    <w:rsid w:val="004B374C"/>
    <w:rsid w:val="005C2389"/>
    <w:rsid w:val="005E2046"/>
    <w:rsid w:val="006F10EF"/>
    <w:rsid w:val="0075643F"/>
    <w:rsid w:val="009054B6"/>
    <w:rsid w:val="00DF1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Северьянова</dc:creator>
  <cp:keywords/>
  <dc:description/>
  <cp:lastModifiedBy>Северьянова</cp:lastModifiedBy>
  <cp:revision>6</cp:revision>
  <cp:lastPrinted>2015-05-07T12:42:00Z</cp:lastPrinted>
  <dcterms:created xsi:type="dcterms:W3CDTF">2015-05-07T11:02:00Z</dcterms:created>
  <dcterms:modified xsi:type="dcterms:W3CDTF">2015-05-07T12:43:00Z</dcterms:modified>
</cp:coreProperties>
</file>