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Приложение 1</w:t>
      </w: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к муниципальной программе</w:t>
      </w:r>
    </w:p>
    <w:p w:rsidR="00A0261A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Управлени</w:t>
      </w:r>
      <w:r w:rsidR="00A0261A">
        <w:rPr>
          <w:rFonts w:ascii="Times New Roman" w:eastAsia="Calibri" w:hAnsi="Times New Roman"/>
          <w:sz w:val="20"/>
          <w:szCs w:val="20"/>
          <w:lang w:eastAsia="ru-RU"/>
        </w:rPr>
        <w:t>я образования</w:t>
      </w:r>
    </w:p>
    <w:p w:rsidR="00A0261A" w:rsidRDefault="00A0261A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 xml:space="preserve"> Администрации муниципального образования </w:t>
      </w:r>
    </w:p>
    <w:p w:rsidR="00A0261A" w:rsidRDefault="00A0261A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 xml:space="preserve">«Муниципальный округ </w:t>
      </w:r>
      <w:proofErr w:type="spellStart"/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>Кизнерский</w:t>
      </w:r>
      <w:proofErr w:type="spellEnd"/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 xml:space="preserve"> район</w:t>
      </w:r>
      <w:r>
        <w:rPr>
          <w:rFonts w:ascii="Times New Roman" w:eastAsia="Calibri" w:hAnsi="Times New Roman"/>
          <w:sz w:val="20"/>
          <w:szCs w:val="20"/>
          <w:lang w:eastAsia="ru-RU"/>
        </w:rPr>
        <w:t xml:space="preserve"> </w:t>
      </w:r>
    </w:p>
    <w:p w:rsidR="00A758AC" w:rsidRPr="00DA245B" w:rsidRDefault="00A0261A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>Удмуртской Республики</w:t>
      </w:r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>"</w:t>
      </w: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DA245B">
        <w:rPr>
          <w:rFonts w:ascii="Times New Roman" w:eastAsia="Calibri" w:hAnsi="Times New Roman"/>
          <w:sz w:val="20"/>
          <w:szCs w:val="20"/>
          <w:lang w:eastAsia="ru-RU"/>
        </w:rPr>
        <w:t>"Развитие образования и воспитания"</w:t>
      </w:r>
    </w:p>
    <w:p w:rsidR="00A758AC" w:rsidRPr="00DA245B" w:rsidRDefault="001A542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>
        <w:rPr>
          <w:rFonts w:ascii="Times New Roman" w:eastAsia="Calibri" w:hAnsi="Times New Roman"/>
          <w:sz w:val="20"/>
          <w:szCs w:val="20"/>
          <w:lang w:eastAsia="ru-RU"/>
        </w:rPr>
        <w:t>на 2020-2025</w:t>
      </w:r>
      <w:r w:rsidR="00A758AC" w:rsidRPr="00DA245B">
        <w:rPr>
          <w:rFonts w:ascii="Times New Roman" w:eastAsia="Calibri" w:hAnsi="Times New Roman"/>
          <w:sz w:val="20"/>
          <w:szCs w:val="20"/>
          <w:lang w:eastAsia="ru-RU"/>
        </w:rPr>
        <w:t xml:space="preserve"> годы</w:t>
      </w:r>
    </w:p>
    <w:tbl>
      <w:tblPr>
        <w:tblW w:w="1559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151"/>
        <w:gridCol w:w="263"/>
        <w:gridCol w:w="478"/>
        <w:gridCol w:w="217"/>
        <w:gridCol w:w="976"/>
        <w:gridCol w:w="1020"/>
        <w:gridCol w:w="2191"/>
        <w:gridCol w:w="1129"/>
        <w:gridCol w:w="987"/>
        <w:gridCol w:w="987"/>
        <w:gridCol w:w="988"/>
        <w:gridCol w:w="1270"/>
        <w:gridCol w:w="1271"/>
        <w:gridCol w:w="1129"/>
        <w:gridCol w:w="982"/>
        <w:gridCol w:w="1008"/>
      </w:tblGrid>
      <w:tr w:rsidR="00A758AC" w:rsidRPr="00DA245B" w:rsidTr="0093496F">
        <w:trPr>
          <w:gridAfter w:val="10"/>
          <w:wAfter w:w="11942" w:type="dxa"/>
          <w:trHeight w:val="28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58AC" w:rsidRPr="00DA245B" w:rsidTr="0093496F">
        <w:trPr>
          <w:trHeight w:val="319"/>
        </w:trPr>
        <w:tc>
          <w:tcPr>
            <w:tcW w:w="964" w:type="dxa"/>
            <w:gridSpan w:val="3"/>
            <w:vMerge w:val="restart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DA245B">
              <w:rPr>
                <w:rFonts w:ascii="Times New Roman" w:hAnsi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78" w:type="dxa"/>
            <w:vMerge w:val="restart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4404" w:type="dxa"/>
            <w:gridSpan w:val="4"/>
            <w:vMerge w:val="restart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9" w:type="dxa"/>
            <w:vMerge w:val="restart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Единица измерения</w:t>
            </w:r>
          </w:p>
        </w:tc>
        <w:tc>
          <w:tcPr>
            <w:tcW w:w="8622" w:type="dxa"/>
            <w:gridSpan w:val="8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Значения целевых показателей (индикаторов)</w:t>
            </w:r>
          </w:p>
        </w:tc>
      </w:tr>
      <w:tr w:rsidR="00A758AC" w:rsidRPr="00DA245B" w:rsidTr="0093496F">
        <w:trPr>
          <w:trHeight w:val="744"/>
        </w:trPr>
        <w:tc>
          <w:tcPr>
            <w:tcW w:w="964" w:type="dxa"/>
            <w:gridSpan w:val="3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78" w:type="dxa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404" w:type="dxa"/>
            <w:gridSpan w:val="4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9" w:type="dxa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87" w:type="dxa"/>
            <w:vAlign w:val="center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987" w:type="dxa"/>
            <w:vAlign w:val="center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988" w:type="dxa"/>
            <w:vAlign w:val="center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1270" w:type="dxa"/>
            <w:vAlign w:val="center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2021 год</w:t>
            </w:r>
          </w:p>
        </w:tc>
        <w:tc>
          <w:tcPr>
            <w:tcW w:w="1271" w:type="dxa"/>
            <w:vAlign w:val="center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2022 год</w:t>
            </w:r>
          </w:p>
        </w:tc>
        <w:tc>
          <w:tcPr>
            <w:tcW w:w="1129" w:type="dxa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982" w:type="dxa"/>
          </w:tcPr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36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2025 год</w:t>
            </w:r>
          </w:p>
        </w:tc>
      </w:tr>
      <w:tr w:rsidR="00A758AC" w:rsidRPr="00DA245B" w:rsidTr="0093496F">
        <w:trPr>
          <w:trHeight w:val="33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78" w:type="dxa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404" w:type="dxa"/>
            <w:gridSpan w:val="4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9" w:type="dxa"/>
            <w:vMerge/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87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факт</w:t>
            </w:r>
          </w:p>
        </w:tc>
        <w:tc>
          <w:tcPr>
            <w:tcW w:w="987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оценка</w:t>
            </w:r>
          </w:p>
        </w:tc>
        <w:tc>
          <w:tcPr>
            <w:tcW w:w="988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1270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1271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1129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  <w:tc>
          <w:tcPr>
            <w:tcW w:w="1008" w:type="dxa"/>
          </w:tcPr>
          <w:p w:rsidR="00A758AC" w:rsidRPr="00DA245B" w:rsidRDefault="00250579" w:rsidP="00250579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прогноз</w:t>
            </w:r>
          </w:p>
        </w:tc>
      </w:tr>
      <w:tr w:rsidR="00A758AC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55" w:type="dxa"/>
            <w:gridSpan w:val="13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</w:tr>
      <w:tr w:rsidR="00A758AC" w:rsidRPr="00DA245B" w:rsidTr="0093496F">
        <w:trPr>
          <w:trHeight w:val="115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70,02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66,7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71,26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72,26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72,26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73,0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75,0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758AC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</w:tr>
      <w:tr w:rsidR="00A758AC" w:rsidRPr="00DA245B" w:rsidTr="0093496F">
        <w:trPr>
          <w:trHeight w:val="957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8,9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1008" w:type="dxa"/>
          </w:tcPr>
          <w:p w:rsidR="00CC1D11" w:rsidRDefault="00CC1D1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C1D11" w:rsidRDefault="00CC1D1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758AC" w:rsidRPr="00DA245B" w:rsidRDefault="00CC1D1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7,9</w:t>
            </w:r>
          </w:p>
        </w:tc>
      </w:tr>
      <w:tr w:rsidR="00A758AC" w:rsidRPr="00DA245B" w:rsidTr="0093496F">
        <w:trPr>
          <w:trHeight w:val="1428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 к сумме численности детей в возрасте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96,06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1458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Доступность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предшкольного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образования (отношение численности детей 5-7 лет, которым предоставлена возможность получать услуги дошкольного образования, к численности детей в возрасте 5-7 лет, скорректированной на численность детей в возрасте 5-7 лет, обучающихся в школе)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  <w:p w:rsidR="006420F2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93496F">
        <w:trPr>
          <w:trHeight w:val="1135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Pr="00DA245B" w:rsidRDefault="006420F2" w:rsidP="006420F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11,0</w:t>
            </w:r>
          </w:p>
        </w:tc>
      </w:tr>
      <w:tr w:rsidR="00A758AC" w:rsidRPr="00DA245B" w:rsidTr="0093496F">
        <w:trPr>
          <w:trHeight w:val="71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Среднемесячная номинальная начисленная заработная плата работников муниципальных дошкольных образовательных учреждений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рублей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16 898,2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21 009,58  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420F2" w:rsidRPr="00DA245B" w:rsidRDefault="006420F2" w:rsidP="006420F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DA245B">
              <w:rPr>
                <w:rFonts w:ascii="Tahoma" w:hAnsi="Tahoma" w:cs="Tahoma"/>
                <w:sz w:val="16"/>
                <w:szCs w:val="16"/>
              </w:rPr>
              <w:t>21 216,20</w:t>
            </w:r>
          </w:p>
          <w:p w:rsidR="006420F2" w:rsidRPr="00DA245B" w:rsidRDefault="006420F2" w:rsidP="00816D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58AC" w:rsidRPr="00DA245B" w:rsidTr="0093496F">
        <w:trPr>
          <w:trHeight w:val="71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Укомплектованность муниципальных дошкольных образовательных учреждений персоналом в соответствии со штатным расписанием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1603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педагогических работников муниципальных дошкольных образовательных учреждений, получивших в установленном порядке первую и </w:t>
            </w:r>
            <w:proofErr w:type="gram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высшую квалификационные категории</w:t>
            </w:r>
            <w:proofErr w:type="gram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Pr="00DA245B" w:rsidRDefault="006420F2" w:rsidP="006420F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142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муниципальных дошкольных 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(групповых) значений нормативных затрат с использованием корректирующих показателей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516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Независимая оценка качества дошкольного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баллов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95</w:t>
            </w:r>
          </w:p>
        </w:tc>
      </w:tr>
      <w:tr w:rsidR="00A758AC" w:rsidRPr="00DA245B" w:rsidTr="0093496F">
        <w:trPr>
          <w:trHeight w:val="902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Удовлетворенность родителей качеством оказания муниципальных услуг по предоставлению общедоступного и бесплатного дошкольного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77,0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  <w:p w:rsidR="006420F2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93496F">
        <w:trPr>
          <w:trHeight w:val="576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55,0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982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80 </w:t>
            </w:r>
          </w:p>
        </w:tc>
        <w:tc>
          <w:tcPr>
            <w:tcW w:w="1008" w:type="dxa"/>
          </w:tcPr>
          <w:p w:rsidR="006420F2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6420F2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80</w:t>
            </w:r>
          </w:p>
        </w:tc>
      </w:tr>
      <w:tr w:rsidR="00A758AC" w:rsidRPr="00DA245B" w:rsidTr="0093496F">
        <w:trPr>
          <w:trHeight w:val="576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404" w:type="dxa"/>
            <w:gridSpan w:val="4"/>
          </w:tcPr>
          <w:p w:rsidR="006420F2" w:rsidRDefault="006420F2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6420F2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дошкольных образовательных организаций, реализующих программы дополнительного образования, от общей численности </w:t>
            </w:r>
          </w:p>
          <w:p w:rsidR="00A758AC" w:rsidRPr="006420F2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9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88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70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271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1129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982" w:type="dxa"/>
            <w:noWrap/>
            <w:vAlign w:val="center"/>
          </w:tcPr>
          <w:p w:rsidR="00A758AC" w:rsidRPr="006420F2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420F2">
              <w:rPr>
                <w:rFonts w:ascii="Times New Roman" w:hAnsi="Times New Roman"/>
                <w:sz w:val="17"/>
                <w:szCs w:val="17"/>
                <w:lang w:eastAsia="ru-RU"/>
              </w:rPr>
              <w:t>17,0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cyan"/>
                <w:lang w:eastAsia="ru-RU"/>
              </w:rPr>
            </w:pPr>
            <w:r w:rsidRPr="00816DC1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</w:tr>
      <w:tr w:rsidR="00A758AC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55" w:type="dxa"/>
            <w:gridSpan w:val="13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общего образования</w:t>
            </w:r>
          </w:p>
        </w:tc>
      </w:tr>
      <w:tr w:rsidR="00A758AC" w:rsidRPr="00DA245B" w:rsidTr="0093496F">
        <w:trPr>
          <w:trHeight w:val="1119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учащихся организаций общего образования, обучающихся в соответствии с федеральными государственными образовательными стандартами, в общей численности учащихся, в том числе: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80,6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693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ступени начального общего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561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ступени основного общего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88,2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697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ступени среднего общего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53,6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58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1215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22,22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11,11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5,56</w:t>
            </w:r>
          </w:p>
        </w:tc>
      </w:tr>
      <w:tr w:rsidR="00A758AC" w:rsidRPr="00DA245B" w:rsidTr="0093496F">
        <w:trPr>
          <w:trHeight w:val="93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78,14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78,83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79,18</w:t>
            </w:r>
          </w:p>
        </w:tc>
        <w:tc>
          <w:tcPr>
            <w:tcW w:w="1270" w:type="dxa"/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88,88</w:t>
            </w:r>
          </w:p>
        </w:tc>
        <w:tc>
          <w:tcPr>
            <w:tcW w:w="1271" w:type="dxa"/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</w:t>
            </w:r>
          </w:p>
        </w:tc>
      </w:tr>
      <w:tr w:rsidR="00A758AC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</w:rPr>
              <w:t>Доля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83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89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93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97</w:t>
            </w:r>
          </w:p>
        </w:tc>
      </w:tr>
      <w:tr w:rsidR="00A758AC" w:rsidRPr="00DA245B" w:rsidTr="0093496F">
        <w:trPr>
          <w:trHeight w:val="881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численности</w:t>
            </w:r>
            <w:proofErr w:type="gram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92,61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92,98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94,19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94,49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94,80</w:t>
            </w:r>
          </w:p>
        </w:tc>
      </w:tr>
      <w:tr w:rsidR="00A758AC" w:rsidRPr="00DA245B" w:rsidTr="0093496F">
        <w:trPr>
          <w:trHeight w:val="957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численности</w:t>
            </w:r>
            <w:proofErr w:type="gram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38,5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Default="00816DC1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816DC1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33,0</w:t>
            </w:r>
          </w:p>
        </w:tc>
      </w:tr>
      <w:tr w:rsidR="00A758AC" w:rsidRPr="00DA245B" w:rsidTr="0093496F">
        <w:trPr>
          <w:trHeight w:val="957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41E05">
              <w:rPr>
                <w:rFonts w:ascii="Times New Roman" w:hAnsi="Times New Roman"/>
                <w:sz w:val="17"/>
                <w:szCs w:val="17"/>
                <w:lang w:eastAsia="ru-RU"/>
              </w:rPr>
              <w:t>Доля выпускников муниципальных общеобразовательных учреждений, не получивших аттестат о среднем общем образовании в общей численности выпускников муницип</w:t>
            </w:r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а</w:t>
            </w:r>
            <w:r w:rsidRPr="00D41E05">
              <w:rPr>
                <w:rFonts w:ascii="Times New Roman" w:hAnsi="Times New Roman"/>
                <w:sz w:val="17"/>
                <w:szCs w:val="17"/>
                <w:lang w:eastAsia="ru-RU"/>
              </w:rPr>
              <w:t>льных общеобразовательных учреждений, процентов.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A758AC" w:rsidRDefault="00A758AC" w:rsidP="00816DC1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8" w:type="dxa"/>
            <w:noWrap/>
            <w:vAlign w:val="center"/>
          </w:tcPr>
          <w:p w:rsidR="00A758AC" w:rsidRDefault="00A758AC" w:rsidP="00816DC1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70" w:type="dxa"/>
            <w:noWrap/>
            <w:vAlign w:val="center"/>
          </w:tcPr>
          <w:p w:rsidR="00A758AC" w:rsidRDefault="00A758AC" w:rsidP="00816DC1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71" w:type="dxa"/>
            <w:noWrap/>
            <w:vAlign w:val="center"/>
          </w:tcPr>
          <w:p w:rsidR="00A758AC" w:rsidRDefault="00A758AC" w:rsidP="00816DC1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129" w:type="dxa"/>
            <w:noWrap/>
            <w:vAlign w:val="center"/>
          </w:tcPr>
          <w:p w:rsidR="00A758AC" w:rsidRDefault="00A758AC" w:rsidP="00816DC1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2" w:type="dxa"/>
            <w:vAlign w:val="center"/>
          </w:tcPr>
          <w:p w:rsidR="00A758AC" w:rsidRDefault="00A758AC" w:rsidP="00816DC1">
            <w:pPr>
              <w:jc w:val="center"/>
            </w:pPr>
            <w:r w:rsidRPr="00CE048F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08" w:type="dxa"/>
          </w:tcPr>
          <w:p w:rsidR="0093496F" w:rsidRDefault="0093496F" w:rsidP="0093496F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CE048F" w:rsidRDefault="0093496F" w:rsidP="0093496F">
            <w:pPr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</w:tr>
      <w:tr w:rsidR="00A758AC" w:rsidRPr="00DA245B" w:rsidTr="0093496F">
        <w:trPr>
          <w:trHeight w:val="501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Охват обучающихся муниципальных общеобразовательных организаций горячим питанием, в том числе детей с ОВЗ и детей-инвалидов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852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30 177,1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</w:rPr>
              <w:t>30 687,8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245B">
              <w:rPr>
                <w:rFonts w:ascii="Times New Roman" w:hAnsi="Times New Roman"/>
                <w:sz w:val="16"/>
                <w:szCs w:val="16"/>
                <w:lang w:eastAsia="ru-RU"/>
              </w:rPr>
              <w:t>33 906,98</w:t>
            </w:r>
          </w:p>
        </w:tc>
      </w:tr>
      <w:tr w:rsidR="00A758AC" w:rsidRPr="00DA245B" w:rsidTr="0093496F">
        <w:trPr>
          <w:trHeight w:val="548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педагогических работников общеобразовательных организаций, получивших компенсацию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экзаменов, от общего количества участвовавших в ГИА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501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Укомплектованность муниципальных общеобразовательных учреждений персоналом в соответствии со штатным расписанием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774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учителей, получивших в установленном порядке первую и </w:t>
            </w:r>
            <w:proofErr w:type="gram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высшую квалификационные категории</w:t>
            </w:r>
            <w:proofErr w:type="gram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и подтверждение соответствия занимаемой должности, в общей численности учителей муниципальных организаций общего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91</w:t>
            </w:r>
          </w:p>
        </w:tc>
      </w:tr>
      <w:tr w:rsidR="00A758AC" w:rsidRPr="00DA245B" w:rsidTr="0093496F">
        <w:trPr>
          <w:trHeight w:val="698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(групповых) значений нормативных затрат с использованием корректирующих показателей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A758AC" w:rsidRPr="00DA245B" w:rsidTr="0093496F">
        <w:trPr>
          <w:trHeight w:val="800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тыс.рублей</w:t>
            </w:r>
            <w:proofErr w:type="spellEnd"/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114,76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127,82</w:t>
            </w:r>
          </w:p>
        </w:tc>
      </w:tr>
      <w:tr w:rsidR="00A758AC" w:rsidRPr="00DA245B" w:rsidTr="0093496F">
        <w:trPr>
          <w:trHeight w:val="568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Независимая оценка качества образования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баллов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982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90,0</w:t>
            </w:r>
          </w:p>
        </w:tc>
      </w:tr>
      <w:tr w:rsidR="00A758AC" w:rsidRPr="00DA245B" w:rsidTr="0093496F">
        <w:trPr>
          <w:trHeight w:val="273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55" w:type="dxa"/>
            <w:gridSpan w:val="13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</w:tr>
      <w:tr w:rsidR="00A758AC" w:rsidRPr="00DA245B" w:rsidTr="0093496F">
        <w:trPr>
          <w:trHeight w:val="258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68,1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70,1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72,1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74,0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76,0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80,0</w:t>
            </w:r>
          </w:p>
        </w:tc>
      </w:tr>
      <w:tr w:rsidR="00A758AC" w:rsidRPr="00DA245B" w:rsidTr="0093496F">
        <w:trPr>
          <w:trHeight w:val="729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14,4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23,0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33,3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41,8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51,4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60,0</w:t>
            </w:r>
          </w:p>
        </w:tc>
        <w:tc>
          <w:tcPr>
            <w:tcW w:w="982" w:type="dxa"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70,0</w:t>
            </w:r>
          </w:p>
        </w:tc>
      </w:tr>
      <w:tr w:rsidR="00A758AC" w:rsidRPr="00DA245B" w:rsidTr="0093496F">
        <w:trPr>
          <w:trHeight w:val="729"/>
        </w:trPr>
        <w:tc>
          <w:tcPr>
            <w:tcW w:w="55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404" w:type="dxa"/>
            <w:gridSpan w:val="4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детей в возрасте от 5 до 18 лет, охваченных дополнительными программами технической и естественно-научной направленности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987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15,3</w:t>
            </w:r>
          </w:p>
        </w:tc>
        <w:tc>
          <w:tcPr>
            <w:tcW w:w="988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16,6</w:t>
            </w:r>
          </w:p>
        </w:tc>
        <w:tc>
          <w:tcPr>
            <w:tcW w:w="1270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17,9</w:t>
            </w:r>
          </w:p>
        </w:tc>
        <w:tc>
          <w:tcPr>
            <w:tcW w:w="1271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19,2</w:t>
            </w:r>
          </w:p>
        </w:tc>
        <w:tc>
          <w:tcPr>
            <w:tcW w:w="1129" w:type="dxa"/>
            <w:noWrap/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20,5</w:t>
            </w:r>
          </w:p>
        </w:tc>
        <w:tc>
          <w:tcPr>
            <w:tcW w:w="982" w:type="dxa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  <w:tc>
          <w:tcPr>
            <w:tcW w:w="1008" w:type="dxa"/>
          </w:tcPr>
          <w:p w:rsidR="00A758AC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93496F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22,0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404" w:type="dxa"/>
            <w:gridSpan w:val="4"/>
          </w:tcPr>
          <w:p w:rsidR="00A0261A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Количество участников конкурсов, смотров, соревнований, турниров и т.п. мероприятий, всего,  </w:t>
            </w:r>
          </w:p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388,0</w:t>
            </w:r>
          </w:p>
        </w:tc>
      </w:tr>
      <w:tr w:rsidR="0093496F" w:rsidRPr="00DA245B" w:rsidTr="0093496F">
        <w:trPr>
          <w:trHeight w:val="349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российском уровне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40,0</w:t>
            </w:r>
          </w:p>
        </w:tc>
      </w:tr>
      <w:tr w:rsidR="0093496F" w:rsidRPr="00DA245B" w:rsidTr="0093496F">
        <w:trPr>
          <w:trHeight w:val="364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республиканском уровне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273,0</w:t>
            </w:r>
          </w:p>
        </w:tc>
      </w:tr>
      <w:tr w:rsidR="0093496F" w:rsidRPr="00DA245B" w:rsidTr="0093496F">
        <w:trPr>
          <w:trHeight w:val="303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районном уровне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75,0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Количество победителей и призёров конкурсов, смотров, соревнований, турниров и т.п. мероприятий, всего, в том числе: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73,0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российском уровне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республиканском уровне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41,0</w:t>
            </w:r>
          </w:p>
        </w:tc>
      </w:tr>
      <w:tr w:rsidR="0093496F" w:rsidRPr="00DA245B" w:rsidTr="0093496F">
        <w:trPr>
          <w:trHeight w:val="288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 районном уровне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Количество учащихся муниципальных учреждений дополнительного образования спортивной направленности, имеющих спортивные разряды от общей численности учащихся муниципальных учреждений дополнительного образования спортивной направленности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360,0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Количество программ (проектов) получивших финансовую поддержку в виде грантов</w:t>
            </w:r>
          </w:p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единиц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муниципальных учреждений дополнительного образования, здания которых находятся в аварийном состоянии или требуют капитального ремонта, в общем количестве муниципальных учреждений дополнительного образования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</w:tr>
      <w:tr w:rsidR="0093496F" w:rsidRPr="00DA245B" w:rsidTr="0093496F">
        <w:trPr>
          <w:trHeight w:val="972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Доля педагогических работников муниципальных образовательных организаций дополнительного образования, получивших в установленном порядке первую и высшую квалификационные категории, и подтверждение соответствия занимаемой должности, в общей численности педагогических работников муниципальных образовательных организаций дополнительного образования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</w:tr>
      <w:tr w:rsidR="0093496F" w:rsidRPr="00DA245B" w:rsidTr="0093496F">
        <w:trPr>
          <w:trHeight w:val="80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Удельный вес муниципальных учреждений дополнительного образования, для которых расчет субсидии на выполнение муниципального задания на оказание муниципальных услуг осуществляется на основе единых (групповых) значений нормативных затрат с использованием корректирующих показателей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</w:tr>
      <w:tr w:rsidR="0093496F" w:rsidRPr="00DA245B" w:rsidTr="0093496F">
        <w:trPr>
          <w:trHeight w:val="272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Независимая оценка качества дополнительного образования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баллов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140</w:t>
            </w:r>
          </w:p>
        </w:tc>
        <w:tc>
          <w:tcPr>
            <w:tcW w:w="982" w:type="dxa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08" w:type="dxa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-</w:t>
            </w:r>
          </w:p>
        </w:tc>
      </w:tr>
      <w:tr w:rsidR="0093496F" w:rsidRPr="00DA245B" w:rsidTr="0093496F">
        <w:trPr>
          <w:trHeight w:val="832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Удовлетворенность потребителей (родителей и детей) качеством оказания услуг по предоставлению дополнительного образования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92,0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94,0</w:t>
            </w:r>
          </w:p>
        </w:tc>
      </w:tr>
      <w:tr w:rsidR="0093496F" w:rsidRPr="00DA245B" w:rsidTr="0093496F">
        <w:trPr>
          <w:trHeight w:val="96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jc w:val="center"/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</w:tr>
      <w:tr w:rsidR="0093496F" w:rsidRPr="00DA245B" w:rsidTr="0093496F">
        <w:trPr>
          <w:trHeight w:val="96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7,0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55" w:type="dxa"/>
            <w:gridSpan w:val="13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Управление системой образования Управлени</w:t>
            </w:r>
            <w:r w:rsidR="00C7217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я образования Администрации </w:t>
            </w:r>
            <w:proofErr w:type="spellStart"/>
            <w:r w:rsidR="00C7217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C7217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 района</w:t>
            </w:r>
          </w:p>
        </w:tc>
      </w:tr>
      <w:tr w:rsidR="0093496F" w:rsidRPr="00DA245B" w:rsidTr="0093496F">
        <w:trPr>
          <w:trHeight w:val="285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работников муниципальных образовательных организаций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100</w:t>
            </w:r>
          </w:p>
        </w:tc>
      </w:tr>
      <w:tr w:rsidR="0093496F" w:rsidRPr="00DA245B" w:rsidTr="0093496F">
        <w:trPr>
          <w:trHeight w:val="531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Доля педагогических работников муниципальных образовательных организаций, получивших в установленном порядке первую и </w:t>
            </w:r>
            <w:proofErr w:type="gram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высшую квалификационные категории</w:t>
            </w:r>
            <w:proofErr w:type="gram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и подтверждение соответствия занимаемой должности, в общей численности педагогических работников муниципальных образовательных организаций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90</w:t>
            </w:r>
          </w:p>
        </w:tc>
      </w:tr>
      <w:tr w:rsidR="0093496F" w:rsidRPr="00DA245B" w:rsidTr="0093496F">
        <w:trPr>
          <w:trHeight w:val="562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Среднемесячная начисленная заработная плата педагогических работников муниципальных образовательных организаций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21342</w:t>
            </w:r>
          </w:p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22623</w:t>
            </w: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982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  <w:tc>
          <w:tcPr>
            <w:tcW w:w="1008" w:type="dxa"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23980,4</w:t>
            </w:r>
          </w:p>
        </w:tc>
      </w:tr>
      <w:tr w:rsidR="0093496F" w:rsidRPr="00DA245B" w:rsidTr="0093496F">
        <w:trPr>
          <w:trHeight w:val="227"/>
        </w:trPr>
        <w:tc>
          <w:tcPr>
            <w:tcW w:w="55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14" w:type="dxa"/>
            <w:gridSpan w:val="2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7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404" w:type="dxa"/>
            <w:gridSpan w:val="4"/>
          </w:tcPr>
          <w:p w:rsidR="0093496F" w:rsidRPr="00DA245B" w:rsidRDefault="0093496F" w:rsidP="0093496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Удовлетворенность потребителей качеством оказания муниципальных услуг в сфере образования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процентов</w:t>
            </w: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87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88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70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82,0</w:t>
            </w:r>
          </w:p>
        </w:tc>
        <w:tc>
          <w:tcPr>
            <w:tcW w:w="1271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83,0</w:t>
            </w:r>
          </w:p>
        </w:tc>
        <w:tc>
          <w:tcPr>
            <w:tcW w:w="1129" w:type="dxa"/>
            <w:noWrap/>
            <w:vAlign w:val="center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982" w:type="dxa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1008" w:type="dxa"/>
          </w:tcPr>
          <w:p w:rsidR="0093496F" w:rsidRPr="00DA245B" w:rsidRDefault="0093496F" w:rsidP="00934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85,0</w:t>
            </w:r>
          </w:p>
        </w:tc>
      </w:tr>
    </w:tbl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0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eastAsia="Calibri"/>
          <w:lang w:eastAsia="ru-RU"/>
        </w:rPr>
      </w:pPr>
    </w:p>
    <w:p w:rsidR="00994B8D" w:rsidRDefault="00994B8D" w:rsidP="00994B8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eastAsia="Calibri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C72179" w:rsidRPr="00DA245B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eastAsia="Calibri"/>
          <w:lang w:eastAsia="ru-RU"/>
        </w:rPr>
      </w:pPr>
    </w:p>
    <w:p w:rsidR="00A758AC" w:rsidRPr="009C5F0D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lastRenderedPageBreak/>
        <w:t>Приложение 2</w:t>
      </w:r>
    </w:p>
    <w:p w:rsidR="00A758AC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к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муниципальной программе</w:t>
      </w:r>
    </w:p>
    <w:p w:rsidR="00C72179" w:rsidRPr="009C5F0D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Управлени</w:t>
      </w:r>
      <w:r w:rsidR="00C72179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я образования </w:t>
      </w:r>
    </w:p>
    <w:p w:rsidR="00C72179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Администрации муниципального образования </w:t>
      </w:r>
    </w:p>
    <w:p w:rsidR="00C72179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«Муниципальный округ </w:t>
      </w:r>
      <w:proofErr w:type="spellStart"/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>Кизнерский</w:t>
      </w:r>
      <w:proofErr w:type="spellEnd"/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район</w:t>
      </w: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</w:t>
      </w:r>
    </w:p>
    <w:p w:rsidR="00A758AC" w:rsidRPr="009C5F0D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Удмуртской Республики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>"</w:t>
      </w:r>
    </w:p>
    <w:p w:rsidR="00A758AC" w:rsidRPr="009C5F0D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"Развитие образования и воспитание"</w:t>
      </w:r>
    </w:p>
    <w:p w:rsidR="00A758AC" w:rsidRPr="00DA245B" w:rsidRDefault="00C72179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4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на 2020-2025</w:t>
      </w:r>
      <w:r w:rsidR="00A758AC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годы</w:t>
      </w:r>
    </w:p>
    <w:tbl>
      <w:tblPr>
        <w:tblW w:w="14736" w:type="dxa"/>
        <w:tblInd w:w="118" w:type="dxa"/>
        <w:tblLook w:val="00A0" w:firstRow="1" w:lastRow="0" w:firstColumn="1" w:lastColumn="0" w:noHBand="0" w:noVBand="0"/>
      </w:tblPr>
      <w:tblGrid>
        <w:gridCol w:w="491"/>
        <w:gridCol w:w="430"/>
        <w:gridCol w:w="490"/>
        <w:gridCol w:w="429"/>
        <w:gridCol w:w="4780"/>
        <w:gridCol w:w="1635"/>
        <w:gridCol w:w="1164"/>
        <w:gridCol w:w="3840"/>
        <w:gridCol w:w="1477"/>
      </w:tblGrid>
      <w:tr w:rsidR="00A758AC" w:rsidRPr="00DA245B" w:rsidTr="006755A2">
        <w:trPr>
          <w:trHeight w:val="282"/>
        </w:trPr>
        <w:tc>
          <w:tcPr>
            <w:tcW w:w="14736" w:type="dxa"/>
            <w:gridSpan w:val="9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Перечень основных мероприятий муниципальной программы</w:t>
            </w:r>
          </w:p>
        </w:tc>
      </w:tr>
      <w:tr w:rsidR="00A758AC" w:rsidRPr="00DA245B" w:rsidTr="006755A2">
        <w:trPr>
          <w:trHeight w:val="282"/>
        </w:trPr>
        <w:tc>
          <w:tcPr>
            <w:tcW w:w="491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58AC" w:rsidRPr="00DA245B" w:rsidTr="006755A2">
        <w:trPr>
          <w:trHeight w:val="855"/>
        </w:trPr>
        <w:tc>
          <w:tcPr>
            <w:tcW w:w="184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подпрограммы, основного мероприятия</w:t>
            </w:r>
          </w:p>
        </w:tc>
        <w:tc>
          <w:tcPr>
            <w:tcW w:w="163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6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Срок выполнения</w:t>
            </w:r>
          </w:p>
        </w:tc>
        <w:tc>
          <w:tcPr>
            <w:tcW w:w="384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147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A758AC" w:rsidRPr="00DA245B" w:rsidTr="006755A2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6755A2">
        <w:trPr>
          <w:trHeight w:val="28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A758AC" w:rsidRPr="00DA245B" w:rsidTr="006755A2">
        <w:trPr>
          <w:trHeight w:val="118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Оказание муниципальной услуги «Прием заявлений, постановка на учет и выдача путевок в образовательные учреждения, реализующие основную образовательную программу дошкольного образования (детские сад</w:t>
            </w:r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ы) в </w:t>
            </w:r>
            <w:proofErr w:type="spellStart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Кизнерском</w:t>
            </w:r>
            <w:proofErr w:type="spellEnd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2020-2025 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Учет детей, претендующих на получение дошкольного образования, предоставление путевок в образовательные учреждения, реализующие основную образовательную программу дошкольного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01.1.1, 01.1.2; 01.1.3, 01.1.4, 01.1.12, 01.1.13 </w:t>
            </w:r>
          </w:p>
        </w:tc>
      </w:tr>
      <w:tr w:rsidR="00A758AC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Предоставление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A758AC" w:rsidRPr="00DA245B" w:rsidTr="006755A2">
        <w:trPr>
          <w:trHeight w:val="118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Субвенция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01.1.1, 01.1.10, 01.1.12, 01.1.13</w:t>
            </w:r>
          </w:p>
        </w:tc>
      </w:tr>
      <w:tr w:rsidR="00A758AC" w:rsidRPr="00DA245B" w:rsidTr="006755A2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Уплата налога на имущество организаций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Уплата налога на имущество организаций муниципальными дошкольными образовательными организациями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</w:t>
            </w:r>
          </w:p>
        </w:tc>
      </w:tr>
      <w:tr w:rsidR="00A758AC" w:rsidRPr="00DA245B" w:rsidTr="006755A2">
        <w:trPr>
          <w:trHeight w:val="166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деятельности подведомственных учреждений за счет средств бюджета Управлени</w:t>
            </w:r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я образования Администрации </w:t>
            </w:r>
            <w:proofErr w:type="spellStart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  <w:p w:rsidR="00A758AC" w:rsidRPr="00DA245B" w:rsidRDefault="00A758AC" w:rsidP="00816DC1">
            <w:pPr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A758AC" w:rsidRPr="00DA245B" w:rsidRDefault="00A758AC" w:rsidP="00816DC1">
            <w:pPr>
              <w:jc w:val="right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01.1.1, 01.1.6, 01.1.7, 01.1.8, 01.1.12, 01.1.13</w:t>
            </w:r>
          </w:p>
        </w:tc>
      </w:tr>
      <w:tr w:rsidR="00A758AC" w:rsidRPr="00DA245B" w:rsidTr="006755A2">
        <w:trPr>
          <w:trHeight w:val="709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1A0710">
        <w:trPr>
          <w:trHeight w:val="1978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Расходы по предоставлению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20120-2025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мер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образовательную программу дошкольного образования, родителей детей с ограниченными возможностями здоровья,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01.1.1, 01.1.10, 01.112, 01.1.13.</w:t>
            </w:r>
          </w:p>
        </w:tc>
      </w:tr>
      <w:tr w:rsidR="00A758AC" w:rsidRPr="00DA245B" w:rsidTr="001A0710">
        <w:trPr>
          <w:trHeight w:val="108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Выплата компенсации части родительской платы за содержание ребенка в муниципальных </w:t>
            </w:r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образовательных учреждениях </w:t>
            </w:r>
            <w:proofErr w:type="spellStart"/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01.1.1, 01.1.3, 01.1.4, 01.1.5, 01.1.10,01.1.11, 01.1. 13</w:t>
            </w:r>
          </w:p>
        </w:tc>
      </w:tr>
      <w:tr w:rsidR="00A758AC" w:rsidRPr="00DA245B" w:rsidTr="001A0710">
        <w:trPr>
          <w:trHeight w:val="130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Расходы по присмотру и уходу за детьми-инвалидами, детьми-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мер социальной поддержки, реализация переданных государственных полномочий Удмуртской Республики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01.1.1, 01.1.3, 01.1.4, 01.1.5, 01.1.13</w:t>
            </w:r>
          </w:p>
        </w:tc>
      </w:tr>
      <w:tr w:rsidR="00A758AC" w:rsidRPr="00DA245B" w:rsidTr="006755A2">
        <w:trPr>
          <w:trHeight w:val="69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Организация мероприятий по созданию современной инфраструктуры дошкольных организаций, а также их комплексной безопасности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6755A2">
        <w:trPr>
          <w:trHeight w:val="879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мер пожарной безопасности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Реализация мер пожарной безопасности в муниципальных дошкольных образовательных организациях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01.1.1, 01.1.6, 01.1.8, 01.1.13</w:t>
            </w:r>
          </w:p>
        </w:tc>
      </w:tr>
      <w:tr w:rsidR="00A758AC" w:rsidRPr="00DA245B" w:rsidTr="006755A2">
        <w:trPr>
          <w:trHeight w:val="717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Приведение рабочих мест в муниципальных дошкольных образовательных организациях в соответствие с установленными требованиями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01.1.1, 01.1.7, 01.1.8, 01.1.13</w:t>
            </w:r>
          </w:p>
        </w:tc>
      </w:tr>
      <w:tr w:rsidR="00A758AC" w:rsidRPr="00DA245B" w:rsidTr="006755A2">
        <w:trPr>
          <w:trHeight w:val="717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Мониторинг и анализ предписаний надзорных органов, принятие мер реагирования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Выполнение мероприятий по исполнению предписаний надзорных органов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01.1.1, 01.1.6, 01.1.11</w:t>
            </w:r>
          </w:p>
        </w:tc>
      </w:tr>
      <w:tr w:rsidR="00A758AC" w:rsidRPr="00DA245B" w:rsidTr="006755A2">
        <w:trPr>
          <w:trHeight w:val="52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FE40D8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FE40D8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FE40D8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 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FE40D8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FE40D8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FE40D8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Приобретение мебели, оборудования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01.1.6, 01.1.11, 01.1.12, 01.1.13</w:t>
            </w:r>
          </w:p>
        </w:tc>
      </w:tr>
      <w:tr w:rsidR="00A758AC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5 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Модернизация пищеблоков в муниципальных дошкольных образовательных организациях (ВЦП "Детское и школьное питание")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Модернизация пищеблоков, создание условия для обеспечения детей полноценным питанием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01.1.2, 01.1.1</w:t>
            </w:r>
          </w:p>
        </w:tc>
      </w:tr>
      <w:tr w:rsidR="00A758AC" w:rsidRPr="00DA245B" w:rsidTr="006755A2">
        <w:trPr>
          <w:trHeight w:val="93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6 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обучения и воспитания детей в муниципальных дошкольных образовательных организациях ("ВЦП "Безопасность образовательного учреждения")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Обеспечение безопасности условий обучения и воспитания детей в муниципальных дошкольных образовательных организациях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01.1.1, 01.1.6, 01.1.8, 01.1.12 </w:t>
            </w:r>
          </w:p>
        </w:tc>
      </w:tr>
      <w:tr w:rsidR="00A758AC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7 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дошкольных образовательных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дошкольных образовательных организаций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01.1.6, 01.1.12</w:t>
            </w:r>
          </w:p>
        </w:tc>
      </w:tr>
      <w:tr w:rsidR="00A758AC" w:rsidRPr="00DA245B" w:rsidTr="006755A2">
        <w:trPr>
          <w:trHeight w:val="70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Строительство, 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капитальный ремонт и реконструкция муниципальных дошкольных образовательных учреждений Управлен</w:t>
            </w:r>
            <w:r w:rsidR="00C72179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ия образования Администрации </w:t>
            </w:r>
            <w:proofErr w:type="spellStart"/>
            <w:r w:rsidR="00C72179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C72179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C72179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2020-2025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9C5F0D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  <w:r w:rsidRPr="009C5F0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Создание безопасных условий для воспитанников в соответствии с требованиями действующего законодательства</w:t>
            </w:r>
          </w:p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01.1.1, 01.1.2, 01.1.3, 01.1.4, 01.1.5, 01.1.6, 01.1.12, 01.1.12</w:t>
            </w:r>
          </w:p>
        </w:tc>
      </w:tr>
      <w:tr w:rsidR="00A758AC" w:rsidRPr="00DA245B" w:rsidTr="006755A2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Внедрение федеральных государственных образовательных стандартов (требований)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6755A2">
        <w:trPr>
          <w:trHeight w:val="52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работы районных экспериментальных площадок, обеспечивающих разработку части образовательной программы с учетом региональных, национальных и этнокультурных особенностей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Разработка части образовательной программы с учетом региональных, национальных и этнокультурных особенностей (региональная составляющая)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01.1.1, 01.1.5, 01.1.8, 01.1.11, 01.1.12</w:t>
            </w:r>
          </w:p>
        </w:tc>
      </w:tr>
      <w:tr w:rsidR="00A758AC" w:rsidRPr="00DA245B" w:rsidTr="006755A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Уточнение методики расчета нормативных затрат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 </w:t>
            </w:r>
            <w:r w:rsidR="009C5F0D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(в целях реализации требований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 условиям организации дошкольного образования)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Увеличение нормативных затрат, используемых для расчета финансового обеспечения оказания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01.1.7,01.1.8,  01.1.10, 01.1.13</w:t>
            </w:r>
          </w:p>
        </w:tc>
      </w:tr>
      <w:tr w:rsidR="00A758AC" w:rsidRPr="00DA245B" w:rsidTr="001A0710">
        <w:trPr>
          <w:trHeight w:val="777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Актуализация (разработка) образовательных программ в соответствии с федеральными стандартами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Актуализированные образовательные программы дошкольного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01.1.5, 01.1.8, 01.1.12</w:t>
            </w:r>
          </w:p>
        </w:tc>
      </w:tr>
      <w:tr w:rsidR="00A758AC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Муниципальные правовые акты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01.1.10</w:t>
            </w:r>
          </w:p>
        </w:tc>
      </w:tr>
      <w:tr w:rsidR="00A758AC" w:rsidRPr="00DA245B" w:rsidTr="006755A2">
        <w:trPr>
          <w:trHeight w:val="57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подготовки и повышения квалификации кадров</w:t>
            </w:r>
            <w:r w:rsidR="001C1266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для дошкольных образовательных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Целевой набор. Повышение квалификации кадров.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01.1.8, 01.1.9, 01.1.11, 01.1.12</w:t>
            </w:r>
          </w:p>
        </w:tc>
      </w:tr>
      <w:tr w:rsidR="00A758AC" w:rsidRPr="00DA245B" w:rsidTr="006755A2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Проведение системы независимой оценки качества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2020-2025 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Муниципальные правовые акты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01.1.11 </w:t>
            </w:r>
          </w:p>
        </w:tc>
      </w:tr>
      <w:tr w:rsidR="00A758AC" w:rsidRPr="00DA245B" w:rsidTr="006755A2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Разработка и утверждение муниципальной модели (методики) оценки качества дошкольного образования на основе республиканской системы мониторинга деятельности дошкольных образовательных организаций с включением возможности формирования независимого общественного мнения, порядка проведения такой оценки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Методика проведения оценки качества дошкольного образования, в том числе населением (потребителями услуг), порядок проведения такой оценки. Муниципальный правовой акт (акты)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01.1.11, 01.1.12, </w:t>
            </w:r>
          </w:p>
        </w:tc>
      </w:tr>
      <w:tr w:rsidR="00A758AC" w:rsidRPr="00DA245B" w:rsidTr="006755A2">
        <w:trPr>
          <w:trHeight w:val="101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Проведение оценки качества дошкольного образования в разрезе образовательных организаций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Результаты оценки качества дошкольного образования в разрезе образовательных организаций дошкольного образования. Публикация сведений на официальном сайте Администрации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</w:t>
            </w:r>
          </w:p>
        </w:tc>
      </w:tr>
      <w:tr w:rsidR="00A758AC" w:rsidRPr="00DA245B" w:rsidTr="006755A2">
        <w:trPr>
          <w:trHeight w:val="80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Информирование населения об организации предоставле</w:t>
            </w:r>
            <w:r w:rsidR="00C72179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ния дошкольного образования в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72179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</w:t>
            </w:r>
            <w:r w:rsidR="00C72179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A758AC" w:rsidRPr="00DA245B" w:rsidTr="006755A2">
        <w:trPr>
          <w:trHeight w:val="771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Взаимодействие со СМИ в целях публикации информации о дошкольном образовании в печатных СМИ, а также подготовки сюжетов для теле- и радиопередач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Публикации о дошкольном образовании в СМИ, сюжеты на радио и телевидении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A758AC" w:rsidRPr="00DA245B" w:rsidTr="006755A2">
        <w:trPr>
          <w:trHeight w:val="93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Подготовка и публикация информации на официальном сайте Администрации Управле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ния образования </w:t>
            </w:r>
            <w:proofErr w:type="gram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Администрации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proofErr w:type="gramEnd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район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а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 организации предоставлен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ия дошкольного образования в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муниципальных правовых актах, регламентирующих деятельность в сфере дошкольного образования, муниципальных образовательных организациях, предоставляющих услуги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Актуальные сведения об организации дошкольного образования в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Кизнерском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районе на официальном сайте Администрации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в сети Интернет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A758AC" w:rsidRPr="00DA245B" w:rsidTr="006755A2">
        <w:trPr>
          <w:trHeight w:val="56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публикацией информации о деятельности муниципальных дошкольны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х образовательных учреждений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Актуальные сведения о деятельности муниципальных дошкольных образовательных организаций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на официальных сайтах соответствующих учреждений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A758AC" w:rsidRPr="00DA245B" w:rsidTr="006755A2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Обеспечение и развитие системы обратной связи с потребителями муниципальных услуг в сфере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01.1.11, 01.1.12, 01.1.13 </w:t>
            </w:r>
          </w:p>
        </w:tc>
      </w:tr>
      <w:tr w:rsidR="00A758AC" w:rsidRPr="00DA245B" w:rsidTr="006755A2">
        <w:trPr>
          <w:trHeight w:val="52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Организация системы регулярного мониторинга удовлетворенности потребителей муниципальных услуг в сфере дошкольного образования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Оценка качества оказания муниципальных услуг в сфере дошкольного образования потребителями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A758AC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граждан по вопросам предоставления дошкольного образования, принятие мер реагирования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A758AC" w:rsidRPr="00DA245B" w:rsidTr="006755A2">
        <w:trPr>
          <w:trHeight w:val="116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Публикация на оф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ициальном сайте Администрации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поддержание в актуальном состоянии информации об Управле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нии образования </w:t>
            </w:r>
            <w:proofErr w:type="gram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Администрации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proofErr w:type="gram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, его структурных подразделениях, а также муниципальных учреждениях дошкольного образования </w:t>
            </w:r>
            <w:proofErr w:type="spellStart"/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</w:t>
            </w:r>
            <w:r w:rsidR="00C72179">
              <w:rPr>
                <w:rFonts w:ascii="Times New Roman" w:hAnsi="Times New Roman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контактных телефонах и адресах электронной почты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дошкольного образования, для населения (потребителей услуг)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01.1.11, 01.1.12, 01.1.13</w:t>
            </w:r>
          </w:p>
        </w:tc>
      </w:tr>
      <w:tr w:rsidR="00A758AC" w:rsidRPr="00DA245B" w:rsidTr="006755A2">
        <w:trPr>
          <w:trHeight w:val="86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Создание условий для раннего развития детей в возрасте до трёх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01.1.5, 01.1.6, 01.1.8, 01.1.9, 01.1.11</w:t>
            </w:r>
          </w:p>
        </w:tc>
      </w:tr>
      <w:tr w:rsidR="00A758AC" w:rsidRPr="00DA245B" w:rsidTr="006755A2">
        <w:trPr>
          <w:trHeight w:val="149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hd w:val="clear" w:color="auto" w:fill="FFFFFF"/>
              <w:tabs>
                <w:tab w:val="left" w:pos="1146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 xml:space="preserve">Предоставление услуг </w:t>
            </w:r>
            <w:r w:rsidRPr="00DA245B">
              <w:rPr>
                <w:rFonts w:ascii="Times New Roman" w:hAnsi="Times New Roman"/>
                <w:bCs/>
                <w:sz w:val="17"/>
                <w:szCs w:val="17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DA245B">
              <w:rPr>
                <w:rFonts w:ascii="Times New Roman" w:hAnsi="Times New Roman"/>
                <w:sz w:val="17"/>
                <w:szCs w:val="17"/>
              </w:rPr>
              <w:t>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93496F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="00A758AC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Создание условий для раннего развития детей в возрасте до трёх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01.1.1, 01.1.3,</w:t>
            </w:r>
          </w:p>
          <w:p w:rsidR="00A758AC" w:rsidRPr="00DA245B" w:rsidRDefault="00A758AC" w:rsidP="00816DC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01.1.5, 01.1.6, 01.1.8, 01.1.9, 01.1.11</w:t>
            </w:r>
          </w:p>
        </w:tc>
      </w:tr>
      <w:tr w:rsidR="001C1266" w:rsidRPr="00DA245B" w:rsidTr="006755A2">
        <w:trPr>
          <w:trHeight w:val="1039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1C1266" w:rsidRPr="001C1266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1C1266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1C1266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1C1266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1C1266" w:rsidRDefault="001C1266" w:rsidP="001C1266">
            <w:pPr>
              <w:shd w:val="clear" w:color="auto" w:fill="FFFFFF"/>
              <w:tabs>
                <w:tab w:val="left" w:pos="1146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1C1266">
              <w:rPr>
                <w:rFonts w:ascii="Times New Roman" w:hAnsi="Times New Roman"/>
                <w:b/>
                <w:sz w:val="17"/>
                <w:szCs w:val="17"/>
              </w:rPr>
              <w:t>Создание дополнительных мест для детей в возрасте от 1,5 до 3 лет в образовательных организациях, осуществляющих деятельность по образовательным программам дошкольного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1C1266" w:rsidRDefault="00333FA4" w:rsidP="001C126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О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1C1266" w:rsidRDefault="00333FA4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01.1.1, 01.1.2,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01.1.3, 01.1.5, 01.1.6,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01.1.7,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01.1.9</w:t>
            </w:r>
          </w:p>
        </w:tc>
      </w:tr>
      <w:tr w:rsidR="001C1266" w:rsidRPr="00DA245B" w:rsidTr="006755A2">
        <w:trPr>
          <w:trHeight w:val="4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общего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1C1266" w:rsidRPr="00DA245B" w:rsidTr="006755A2">
        <w:trPr>
          <w:trHeight w:val="28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Предоставление общего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1C1266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Субвенции из бюджета Удмуртской Респуб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лики на финансовое обеспечение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общеобразовательных учреждениях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6755A2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Финансовое обеспечение </w:t>
            </w:r>
            <w:r w:rsidR="001C1266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государственных гарантий реализации прав граждан на получение общедоступного и бесплатного </w:t>
            </w:r>
            <w:r w:rsidR="001C1266"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начального общего, основного общего, среднего общего образования</w:t>
            </w:r>
            <w:r w:rsidR="001C1266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в общеобразовательных учреждениях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01.2.1, 01.2.2, 01.2.3, 01.2.10, 01.2.13 </w:t>
            </w:r>
          </w:p>
        </w:tc>
      </w:tr>
      <w:tr w:rsidR="001C1266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1C1266" w:rsidRPr="00DA245B" w:rsidRDefault="001C1266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Получение педагогическими работниками муниципальных образовательных организаций компенсации 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1C1266" w:rsidRPr="00DA245B" w:rsidRDefault="001C1266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01.2.8, 01.2.10</w:t>
            </w:r>
          </w:p>
        </w:tc>
      </w:tr>
      <w:tr w:rsidR="006755A2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ес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ким работникам государственных и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муниципальных общеобразовательны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Получение педагогическими работниками муниципальных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обще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образовательных организаций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ежемесячного денежного вознаграждения</w:t>
            </w:r>
            <w:r w:rsidRPr="006755A2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за классное руководство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01.2.9, 01.2.11, 01.2.13, 01.2.14, 01.2.15</w:t>
            </w:r>
          </w:p>
        </w:tc>
      </w:tr>
      <w:tr w:rsidR="006755A2" w:rsidRPr="00DA245B" w:rsidTr="006755A2">
        <w:trPr>
          <w:trHeight w:val="81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5D2EC9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D2EC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деятельности подведомственных учреждений за счет средств бюджета Управлени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я образования Администрации </w:t>
            </w:r>
            <w:proofErr w:type="spellStart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01.2.1, 01.2.2, 01.2.3,01.2.4, 01.2.9, 01.2.13</w:t>
            </w:r>
          </w:p>
        </w:tc>
      </w:tr>
      <w:tr w:rsidR="006755A2" w:rsidRPr="00DA245B" w:rsidTr="006755A2">
        <w:trPr>
          <w:trHeight w:val="61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Уплата налога на имущество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Уплата налога на имущество организаций муниципальными общеобразовательными организациями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01.2.1, 01.2.2, 01.2.4, 01.2.13</w:t>
            </w:r>
          </w:p>
        </w:tc>
      </w:tr>
      <w:tr w:rsidR="006755A2" w:rsidRPr="00DA245B" w:rsidTr="006755A2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Приобретение учебно-лабораторного, спортивного оборудования. Возможность обучения по ФГОС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01.2.1, 01.2.2, 01.2.3, 01.2.4, 01.2.5, </w:t>
            </w:r>
            <w:r w:rsidRPr="00DA245B">
              <w:rPr>
                <w:rFonts w:ascii="Times New Roman" w:hAnsi="Times New Roman"/>
                <w:sz w:val="17"/>
                <w:szCs w:val="17"/>
                <w:lang w:val="en-US" w:eastAsia="ru-RU"/>
              </w:rPr>
              <w:t>01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.2.7, 01.2.13, 01.2.14</w:t>
            </w:r>
          </w:p>
        </w:tc>
      </w:tr>
      <w:tr w:rsidR="006755A2" w:rsidRPr="00DA245B" w:rsidTr="006755A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Организация детского и школьного питания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Обеспечение завтраком, в том числе из обогащенных продуктов, включая молочные. Учащихся 1-4-х классов общеобразовательных учреждений; обеспечение питанием учащихся 1-11-х классов общеобразовательных учреждений из малообеспеченных семей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01.2.5, 01.2.7, 01.2.13, 01.2.14</w:t>
            </w:r>
          </w:p>
        </w:tc>
      </w:tr>
      <w:tr w:rsidR="006755A2" w:rsidRPr="00DA245B" w:rsidTr="006755A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Модернизация пищеблоков муниципальных общеобразовательных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9C5F0D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01.2.7., 01.2.13, 01.2.14</w:t>
            </w:r>
          </w:p>
        </w:tc>
      </w:tr>
      <w:tr w:rsidR="006755A2" w:rsidRPr="00DA245B" w:rsidTr="006755A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обучения детей в муниципальных общеобразовательных организациях (ВЦП «Безопасность образовательного учреждения»)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6755A2" w:rsidRPr="00DA245B" w:rsidTr="001A0710">
        <w:trPr>
          <w:trHeight w:val="87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Повышение пожарной безопасности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Обеспечение соответствия муниципальных образовательных организаций требованиям пожарной безопасности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6755A2" w:rsidRPr="00DA245B" w:rsidTr="006755A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Организация деятельности в соответствии с аттестацией рабочих мест (оформление документов, выплата начислений)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6755A2" w:rsidRPr="00DA245B" w:rsidTr="001A0710">
        <w:trPr>
          <w:trHeight w:val="84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общеобразовательных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Благоустроенные прилегающие территории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01.2.1, 01.2.2, 01.2.3, 01.2.10, 01.2.13, 01.2.14</w:t>
            </w:r>
          </w:p>
        </w:tc>
      </w:tr>
      <w:tr w:rsidR="006755A2" w:rsidRPr="00DA245B" w:rsidTr="001A0710">
        <w:trPr>
          <w:trHeight w:val="97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Строительство, капитальный ремонт и реконструкция муниципальных </w:t>
            </w:r>
            <w:r w:rsidR="00C72179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учреждений общего образования </w:t>
            </w:r>
            <w:proofErr w:type="spellStart"/>
            <w:r w:rsidR="00C72179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C72179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C72179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245B"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Создание безопасных условий для воспитанников в соответствии с требованиями действующего законодательства</w:t>
            </w:r>
          </w:p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FF66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01.2.1, 01.2.2, 01.2.4, 01.2.5, 01.2.6, 01.2.13, 01.2.14</w:t>
            </w:r>
          </w:p>
        </w:tc>
      </w:tr>
      <w:tr w:rsidR="006755A2" w:rsidRPr="00DA245B" w:rsidTr="006755A2">
        <w:trPr>
          <w:trHeight w:val="100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Формирование и развитие современной информационной образовательной среды в муниципальных общеобразовательных организациях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Возможность использования информационно-коммуникационных технологий в образовательном процессе. Возможность обучения по ФГОС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01.2.1, 01.2.2, 01.2.3, 01.2.4,  01.2.6, 01.2.13, 01.2.14</w:t>
            </w:r>
          </w:p>
        </w:tc>
      </w:tr>
      <w:tr w:rsidR="006755A2" w:rsidRPr="00DA245B" w:rsidTr="006755A2">
        <w:trPr>
          <w:trHeight w:val="768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Организация и проведение олимпиад школьников на муниципальном уровне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Проведение олимпиад школьников. Выявление одаренных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01.2.1, 01.2.2, 01.2.3, 01.2.14, 01.2.10, 01.2.11</w:t>
            </w:r>
          </w:p>
        </w:tc>
      </w:tr>
      <w:tr w:rsidR="006755A2" w:rsidRPr="00DA245B" w:rsidTr="006755A2">
        <w:trPr>
          <w:trHeight w:val="70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Формирование системы мониторинга уровня подготовки и социализации школьников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bottom"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755A2" w:rsidRPr="00DA245B" w:rsidTr="006755A2">
        <w:trPr>
          <w:trHeight w:val="99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мониторинга готовности обучающихся к освоению программ начального, основного, среднего общего образования и профессионального образования на регулярной основе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01.2.1, 01.2.2, 01.2.3, 01.2.14</w:t>
            </w:r>
          </w:p>
        </w:tc>
      </w:tr>
      <w:tr w:rsidR="006755A2" w:rsidRPr="00DA245B" w:rsidTr="006755A2">
        <w:trPr>
          <w:trHeight w:val="58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Организация мониторинга готовности учащихся основной школы (8 класс) к выбору образовательной и профессиональной траектории, а также мониторинга уровня социализации выпускников общеобразовательных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мониторинга, характеризующие качество образования.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01.2.1, 01.2.2, 01.2.3, 01.2.14</w:t>
            </w:r>
          </w:p>
        </w:tc>
      </w:tr>
      <w:tr w:rsidR="006755A2" w:rsidRPr="00DA245B" w:rsidTr="006755A2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Подготовка и переподготовка кадров для муниципальных общеобразовательных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Целевой набор. Повышение квалификации кадров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01.2.10, 01.2.11, 01.2.12, 01.2.14</w:t>
            </w:r>
          </w:p>
        </w:tc>
      </w:tr>
      <w:tr w:rsidR="006755A2" w:rsidRPr="00DA245B" w:rsidTr="006755A2">
        <w:trPr>
          <w:trHeight w:val="70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Проведение независимой оценки качества общего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2020 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-2025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01.1.14 </w:t>
            </w:r>
          </w:p>
        </w:tc>
      </w:tr>
      <w:tr w:rsidR="006755A2" w:rsidRPr="00DA245B" w:rsidTr="006755A2">
        <w:trPr>
          <w:trHeight w:val="49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Разработка и утверждение муниципальной модели (методики) независимой оценки качества общего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Методика проведения оценки качества общего образования, порядок проведения такой оценки. Муниципальный правовой акт (акты)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01.1.14 </w:t>
            </w:r>
          </w:p>
        </w:tc>
      </w:tr>
      <w:tr w:rsidR="006755A2" w:rsidRPr="00DA245B" w:rsidTr="006755A2">
        <w:trPr>
          <w:trHeight w:val="78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независимой оценки качества общего образования в разрезе общеобразовательных организаций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оценки качества общего образования в разрезе общеобразовательных организаций. Публикация сведений на офиц</w:t>
            </w:r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9C5F0D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01.1.14 </w:t>
            </w:r>
          </w:p>
        </w:tc>
      </w:tr>
      <w:tr w:rsidR="006755A2" w:rsidRPr="00DA245B" w:rsidTr="006755A2">
        <w:trPr>
          <w:trHeight w:val="96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2020-2025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Муниципальный правовой акт о порядке расчета нормативных затрат. Повышение эффективности использования бюджетных средств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01.2.1, 01.2.2., 01.2.3, 01.2.6, 01.2.12, 01.2.13, 01.2.14</w:t>
            </w:r>
          </w:p>
        </w:tc>
      </w:tr>
      <w:tr w:rsidR="006755A2" w:rsidRPr="00DA245B" w:rsidTr="006755A2">
        <w:trPr>
          <w:trHeight w:val="76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Информирование населения об организации предоста</w:t>
            </w:r>
            <w:r w:rsidR="00C72179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вления общего образования в </w:t>
            </w:r>
            <w:proofErr w:type="spellStart"/>
            <w:r w:rsidR="00C72179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="00C72179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755A2" w:rsidRPr="00DA245B" w:rsidTr="006755A2">
        <w:trPr>
          <w:trHeight w:val="89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Взаимодействие со СМИ в целях публикации информации об общем образовании в печатных средствах массовой информации, а также подготовки сюжетов для теле- и радиопередач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2020-2025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Публикации об общем образовании в СМИ, сюжеты на радио и телевидении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105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Подготовка и публикация информации на офиц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об организации предоста</w:t>
            </w:r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вления общего образования в </w:t>
            </w:r>
            <w:proofErr w:type="spellStart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="00C72179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районе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муниципальных правовых актах, регламентирующих деятельность в сфере общего образования, муниципальных общеобразовательных организациях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Публикация актуальных сведений на офиц</w:t>
            </w:r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. Обеспечение открытости данных об организации общего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76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Осуществление контроля за публикацией информации о деятельности муниципальных об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щеобразовательных учреждений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предусмотренной законодательством Российской Федерации, на официальных сайтах соответствующих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Публикация данных о деятельности муниципальных общеобразовательных учреждений. Обеспечение открытости данных в соответствии с законодательством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73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Обеспечение и развитие системы обратной связи с потребителями муниципальных услуг в сфере общего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системы регулярного мониторинга удовлетворенности потребителей муниципальных услуг в сфере общего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73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граждан по вопросам предоставления общего образования, принятие мер реагирования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120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1A071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Публикация на оф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ициальном сайте </w:t>
            </w:r>
            <w:proofErr w:type="gram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Администрации 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proofErr w:type="gram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поддержание в актуальном состоянии информации об Управле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нии образования Администрации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его структурных подразделениях, а также муниципальных общео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бразовательных организациях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контактных телефонах и адресах электронной почты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общего образования, для населения (потребителей услуг)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01.2.14</w:t>
            </w:r>
          </w:p>
        </w:tc>
      </w:tr>
      <w:tr w:rsidR="006755A2" w:rsidRPr="00DA245B" w:rsidTr="006755A2">
        <w:trPr>
          <w:trHeight w:val="120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Создание центров образования цифрового и гуманитарного профилей в образовательных организациях, обновление материально-технической базы в школах; внедрение целевой модели цифровой образовательной среды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01.2.1, 01.2.2, 01.2.3, 01.2.4, 01.2.11, 01.2.13, 01.2.14</w:t>
            </w:r>
          </w:p>
        </w:tc>
      </w:tr>
      <w:tr w:rsidR="006755A2" w:rsidRPr="00DA245B" w:rsidTr="006755A2">
        <w:trPr>
          <w:trHeight w:val="90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sz w:val="17"/>
                <w:szCs w:val="17"/>
                <w:u w:color="000000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Создание материально-технической базы в общеобразовательных организациях для реализации основных и дополнительных общеобразовательных программ цифрового и гуманитарного профилей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1A0710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="006755A2"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Модернизация инфраструктуры общего образования, оснащение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01.2.1, 01.2.2, 01.2.3, 01.2.4, 01.2.11, 01.2.13, 01.2.14</w:t>
            </w:r>
          </w:p>
        </w:tc>
      </w:tr>
      <w:tr w:rsidR="006755A2" w:rsidRPr="00DA245B" w:rsidTr="006755A2">
        <w:trPr>
          <w:trHeight w:val="90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Вовлечение обучающихся общеобразовательных организаций в различные формы сопровождения и наставничества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  <w:t xml:space="preserve">Разработаны и внедрены программы </w:t>
            </w:r>
            <w:proofErr w:type="spellStart"/>
            <w:r w:rsidRPr="00DA245B"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  <w:t>менторства</w:t>
            </w:r>
            <w:proofErr w:type="spellEnd"/>
            <w:r w:rsidRPr="00DA245B"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  <w:t xml:space="preserve"> и наставничества для обучающихся в рамках взаимодействия с предприятиями Удмуртской Республики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01.2.10, 01.2.11,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755A2" w:rsidRPr="00DA245B" w:rsidTr="006755A2">
        <w:trPr>
          <w:trHeight w:val="90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Реализация образовательных программ в сетевой форме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2021-2025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line="240" w:lineRule="auto"/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Повышение эффективности использования инфраструктуры и кадрового потенциала системы образования, расширение возможностей детей в освоении программ общего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01.2.1, 01.2.3, 01.2.4, 01.2.6, 01.2.8, 01.2.10, 01.2.11, 01.2.11, 01.2.13, 01.2.14</w:t>
            </w:r>
          </w:p>
        </w:tc>
      </w:tr>
      <w:tr w:rsidR="006755A2" w:rsidRPr="00DA245B" w:rsidTr="001A0710">
        <w:trPr>
          <w:trHeight w:val="70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Оздоровление и отдых детей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Мероприятия по организации оздоровления, отдыха и занятости детей и подростков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01.2.5, 01.2.7, 01.2.14</w:t>
            </w:r>
          </w:p>
        </w:tc>
      </w:tr>
      <w:tr w:rsidR="006755A2" w:rsidRPr="00DA245B" w:rsidTr="006755A2">
        <w:trPr>
          <w:trHeight w:val="491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6755A2" w:rsidRPr="00DA245B" w:rsidTr="006755A2">
        <w:trPr>
          <w:trHeight w:val="51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Предоставление дополнительного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культуры и туризма,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Предоставление услуг дополнительного образования детей учреждениями, подведомственными Управлению культуры и молодежной политики (музыкальная, художественная направленность)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val="en-US"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</w:t>
            </w:r>
          </w:p>
        </w:tc>
      </w:tr>
      <w:tr w:rsidR="006755A2" w:rsidRPr="00DA245B" w:rsidTr="006755A2">
        <w:trPr>
          <w:trHeight w:val="787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культуры и туризма,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и иная направленность)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</w:t>
            </w:r>
          </w:p>
        </w:tc>
      </w:tr>
      <w:tr w:rsidR="006755A2" w:rsidRPr="00DA245B" w:rsidTr="006755A2">
        <w:trPr>
          <w:trHeight w:val="60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Организация обучения по программам дополнительного образования детей физкультурно-спортивной направленности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Предоставление дополнительного образования детей учреждениями, подведомственными Управлению образования (спортивная направленность)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01.3.1, 01.3.2, 01.3.3, 01.3.4, 01.3.5,01.3.6, 01.3.7, 01.3.8,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01.3.11</w:t>
            </w:r>
          </w:p>
        </w:tc>
      </w:tr>
      <w:tr w:rsidR="006755A2" w:rsidRPr="00DA245B" w:rsidTr="006755A2">
        <w:trPr>
          <w:trHeight w:val="54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Укрепление материально-технической базы муниципальных образовательных организаций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Приобретение оборудования, инвентаря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01.3.1, 01.3.2, 01.3.3, 01.3.4, 01.3.5, 01.3.6, 01.3.7, 01.3.10, 01.3.11</w:t>
            </w:r>
          </w:p>
        </w:tc>
      </w:tr>
      <w:tr w:rsidR="006755A2" w:rsidRPr="00DA245B" w:rsidTr="006755A2">
        <w:trPr>
          <w:trHeight w:val="28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Мероприятия, направленные на обеспечение безопасности условий для предоставления муниципальных услуг в муниципальных образовательных организаци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ях дополнительного образования 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(ВЦП «Безопасность образовательного учреждения»)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Повышение пожарной безопасности, аттестация рабочих мест по условиям труда и приведение их в соответствие с установленными требованиями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01.3.1, 01.3.2, 01.3.3, 01.3.4, 01.3.7, 01.3.9, 01.3.10, 01.3.11</w:t>
            </w:r>
          </w:p>
        </w:tc>
      </w:tr>
      <w:tr w:rsidR="006755A2" w:rsidRPr="00DA245B" w:rsidTr="006755A2">
        <w:trPr>
          <w:trHeight w:val="100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Обустройство прилегающих территорий к зданиям и сооружениям муниципальных учреждений дополнительного образования детей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Благоустройство прилегающих территорий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01.3.1, 01.3.2, 01.3.3, 01.3.4, 01.3.7, 01.3.9, 01.3.10, 01.3.11</w:t>
            </w:r>
          </w:p>
        </w:tc>
      </w:tr>
      <w:tr w:rsidR="006755A2" w:rsidRPr="00DA245B" w:rsidTr="006755A2">
        <w:trPr>
          <w:trHeight w:val="79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</w:t>
            </w:r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ение участия представителей </w:t>
            </w:r>
            <w:proofErr w:type="spell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в конкурсах, смотрах, соревнованиях, </w:t>
            </w:r>
            <w:r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турнирах 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 т.п. мероприятиях на районном, республиканском, межрегиональном и российском уровнях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1A0710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Участие представителей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  <w:r w:rsidR="006755A2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в конкурсах, см</w:t>
            </w:r>
            <w:r w:rsidR="006755A2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отрах, соревнованиях, турнирах </w:t>
            </w:r>
            <w:r w:rsidR="006755A2"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и т.п. мероприятиях на районном, республиканском, межрегиональном и российском уровнях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01.3.3, 01.3.4, 01.3.5, 01.3.6</w:t>
            </w:r>
          </w:p>
        </w:tc>
      </w:tr>
      <w:tr w:rsidR="006755A2" w:rsidRPr="00DA245B" w:rsidTr="006755A2">
        <w:trPr>
          <w:trHeight w:val="71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Обновление содержания программ и технологий дополнительного образования, распространение успешного опыта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755A2" w:rsidRPr="00DA245B" w:rsidTr="006755A2">
        <w:trPr>
          <w:trHeight w:val="549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Разработка новых образовательных программ и проектов в сфере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2020-202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Новые образовательные программы и проекты в сфере образования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01.3.1, 01.3.2, 01.3.3, 01.3.4, 01.3.5, 01.3.6, 01.3.10, 01.3.11</w:t>
            </w:r>
          </w:p>
        </w:tc>
      </w:tr>
      <w:tr w:rsidR="006755A2" w:rsidRPr="00DA245B" w:rsidTr="006755A2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Деятельность муниципальных учреждений 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дополнительного образования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в качестве экспериментальных площадок и опорных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Апробация новых образовательных программ и проектов, распространение успешного опыта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01.3.1, 01.3.2, 01.3.3, 01.3.4, 01.3.5, 01.3.6, 01.3.10, 01.3.11</w:t>
            </w:r>
          </w:p>
        </w:tc>
      </w:tr>
      <w:tr w:rsidR="006755A2" w:rsidRPr="00DA245B" w:rsidTr="006755A2">
        <w:trPr>
          <w:trHeight w:val="125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Выпуск методических сборников, методических пособий по вопросам организации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туризма, Управление 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Методическое сопровождение дополнительного образования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01.3.1, 01.3.2, 01.3.3, 01.3.4, 01.3.5, 01.3.6, 01.3.10, 01.3.11</w:t>
            </w:r>
          </w:p>
        </w:tc>
      </w:tr>
      <w:tr w:rsidR="006755A2" w:rsidRPr="00DA245B" w:rsidTr="006755A2">
        <w:trPr>
          <w:trHeight w:val="125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семинаров, совещаний по распространению успешного опыта организации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образования, Управление культуры и туризма, Управление физической культуры и спорта, 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Методическое сопровождение дополнительного образования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01.3.1, 01.3.2, 01.3.3, 01.3.4, 01.3.5, 01.3.6, 01.3.10</w:t>
            </w:r>
          </w:p>
        </w:tc>
      </w:tr>
      <w:tr w:rsidR="006755A2" w:rsidRPr="00DA245B" w:rsidTr="006755A2">
        <w:trPr>
          <w:trHeight w:val="72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Внедрение организационно-финансовых механизмов, направленных на повышение эффективности деятельности муниципальных учреждений дополнительного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1A0710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01.3.1, 01.3.2, 01.3.3, 01.3.4, 01.3.5, 01.3.6, 01.3.7, 01.3.8, 01.3.9, 01.3.10, 01.3.11</w:t>
            </w:r>
          </w:p>
        </w:tc>
      </w:tr>
      <w:tr w:rsidR="006755A2" w:rsidRPr="00DA245B" w:rsidTr="006755A2">
        <w:trPr>
          <w:trHeight w:val="72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Организация независимой оценки качества дополнительного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оценки качества дополнительного образования детей в разрезе организаций. Публикация сведений на офиц</w:t>
            </w:r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01.3.1, 01.3.2, 01.3.3, 01.3.4, 01.3.5, 01.3.6, 01.3.7, 01.3.8, 01.3.9, 01.3.10, 01.3.11</w:t>
            </w:r>
          </w:p>
        </w:tc>
      </w:tr>
      <w:tr w:rsidR="006755A2" w:rsidRPr="00DA245B" w:rsidTr="006755A2">
        <w:trPr>
          <w:trHeight w:val="72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независимой оценки качества дополнительного образования в разрезе организаций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Результаты оценки качества дополнительного образования детей в разрезе организаций. Публикация сведений на офиц</w:t>
            </w:r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01.3.1, 01.3.2, 01.3.3, 01.3.4, 01.3.5, 01.3.6, 01.3.9, 01.3.13, 01.3.14</w:t>
            </w:r>
          </w:p>
        </w:tc>
      </w:tr>
      <w:tr w:rsidR="006755A2" w:rsidRPr="00DA245B" w:rsidTr="006755A2">
        <w:trPr>
          <w:trHeight w:val="106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Софинасирование</w:t>
            </w:r>
            <w:proofErr w:type="spellEnd"/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программ (проектов) в сфере дополнительного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Управление образования, Управление культуры и туризма, Управление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Муниципальные правовые акты о проведении конкурсов в условиях </w:t>
            </w:r>
            <w:proofErr w:type="spellStart"/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01.3.1, 01.3.2, 01.3.3, 01.3.4, 01.3.6, 01.3.10, 01.3.11</w:t>
            </w:r>
          </w:p>
        </w:tc>
      </w:tr>
      <w:tr w:rsidR="006755A2" w:rsidRPr="00DA245B" w:rsidTr="006755A2">
        <w:trPr>
          <w:trHeight w:val="75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Подготовка и переподготовка кадров для муниципальных учреждений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Целевой набор. Повышение квалификации кадров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01.3.1, 01.3.2, 01.3.3, 01.3.4, 01.3.5, 01.3.6, 01.3.8, 01.3.9, 01.3.11</w:t>
            </w:r>
          </w:p>
        </w:tc>
      </w:tr>
      <w:tr w:rsidR="006755A2" w:rsidRPr="00DA245B" w:rsidTr="006755A2">
        <w:trPr>
          <w:trHeight w:val="125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Разработка и утверждение муниципальной модели (методики) независимой оценки качества дополнительного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Методика проведения оценки качества дополнительного образования, порядок проведения такой оценки. Муниципальный правовой акт (акты)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01.3.1, 01.3.2, 01.3.3, 01.3.4, 01.3.5, 01.3.6, 01.3.9, 01.3.11</w:t>
            </w:r>
          </w:p>
        </w:tc>
      </w:tr>
      <w:tr w:rsidR="006755A2" w:rsidRPr="00DA245B" w:rsidTr="006755A2">
        <w:trPr>
          <w:trHeight w:val="125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Разработка и реализация комплекса мер по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по предоставлению дополнительного образования (с учетом направленности дополнительного образования)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Муниципальный правовой акт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01.3.1, 01.3.2, 01.3.9, 01.3.11</w:t>
            </w:r>
          </w:p>
        </w:tc>
      </w:tr>
      <w:tr w:rsidR="006755A2" w:rsidRPr="00DA245B" w:rsidTr="006755A2">
        <w:trPr>
          <w:trHeight w:val="79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Информирование населения об организации предоставления до</w:t>
            </w:r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полнительного образования </w:t>
            </w:r>
            <w:proofErr w:type="gram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в  </w:t>
            </w:r>
            <w:proofErr w:type="spell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proofErr w:type="gramEnd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755A2" w:rsidRPr="00DA245B" w:rsidTr="006755A2">
        <w:trPr>
          <w:trHeight w:val="118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Взаимодействие со СМИ в целях публикации информации о дополнительном образования в печатных средствах массовой информации, а также подготовки сюжетов для теле- и радиопередач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Публикации о дополнительном образовании в СМИ, сюжеты на радио и телевидении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01.3.1, 01.3.2, 01.3.3, 01.3.4, 01.3.5, 01.3.6, 01.3.8, 01.3.0, 01.3.11</w:t>
            </w:r>
          </w:p>
        </w:tc>
      </w:tr>
      <w:tr w:rsidR="006755A2" w:rsidRPr="00DA245B" w:rsidTr="006755A2">
        <w:trPr>
          <w:trHeight w:val="124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1A071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Подготовка и публикация информации на офиц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иальном сайте Администрации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об организации предоставления дополнительного образования в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районе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муниципальных правовых актах, регламентирующих деятельность в сфере дополнительного образования, муниципальных организациях дополнительного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Публикация актуальных сведений на официальном сайте Администрации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. Обеспечение открытости данных об организации дополнительного образования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01.3.1, 01.3.2, 01.3.3, 01.3.4, 01.3.5, 01.3.6, 01.3.8, 01.3.0, 01.3.11</w:t>
            </w:r>
          </w:p>
        </w:tc>
      </w:tr>
      <w:tr w:rsidR="006755A2" w:rsidRPr="00DA245B" w:rsidTr="006755A2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контроля за публикацией информации о деятельности муниципальных организаций 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дополнительного образования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предусмотренной законодательством Российской Федерации, на официальных сайтах соответствующих организаций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Публикация данных о деятельности муниципальных организаций дополнительного образования детей. Обеспечение открытости данных в соответствии с законодательством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01.3.1, 01.3.2, 01.3.3, 01.3.4, 01.3.5, 01.3.6, 01.3.8, 01.3.0, 01.3.11</w:t>
            </w:r>
          </w:p>
        </w:tc>
      </w:tr>
      <w:tr w:rsidR="006755A2" w:rsidRPr="00DA245B" w:rsidTr="006755A2">
        <w:trPr>
          <w:trHeight w:val="692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Обеспечение и развитие системы обратной связи с потребителями муниципальных услуг в сфере дополнительного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6755A2" w:rsidRPr="00DA245B" w:rsidTr="006755A2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системы регулярного мониторинга удовлетворенности потребителей муниципальных услуг в сфере общего образования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образования, Управление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 xml:space="preserve">2020-2025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01.3.1, 01.3.2, 01.3.3, 01.3.4, 01.3.5, 01.3.6,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01.3.8, 01.3.10, 01.3.11</w:t>
            </w:r>
          </w:p>
        </w:tc>
      </w:tr>
      <w:tr w:rsidR="006755A2" w:rsidRPr="00DA245B" w:rsidTr="006755A2">
        <w:trPr>
          <w:trHeight w:val="119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граждан по вопросам предоставления дополнительного образования, принятие мер реагирования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Рассмотрение обращений граждан, принятие мер реагирования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01.3.1, 01.3.2, 01.3.3, 01.3.4, 01.3.5, 01.3.6, 01.3.8, 01.3.10, 01.3.11</w:t>
            </w:r>
          </w:p>
        </w:tc>
      </w:tr>
      <w:tr w:rsidR="006755A2" w:rsidRPr="00DA245B" w:rsidTr="006755A2">
        <w:trPr>
          <w:trHeight w:val="617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1A071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Публикация на официальном сайте Администрации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поддержание в актуальном состоянии информации о структурных подразделениях и долж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ностных лицах Администрации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, организующих предоставление дополнительного образования, а также муниципальных образовательных организациях </w:t>
            </w:r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дополнительного образования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, их контактных телефонах и адресах электронной почты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образования, Управление культуры и туризма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Доступность сведений о структурах и должностных лицах, отвечающих за организацию и предоставление муниципальных услуг в сфере дополнительного образования детей, для населения (потребителей услуг)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01.3.1, 01.3.2, 01.3.3, 01.3.4, 01.3.5, 01.3.6, 01.3.8, 01.3.10, 01.3.11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1A0710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Увеличение охвата дополнительным образованием до 80% от общего числа детей, обновление содержания и методов дополнительного образования детей, развитие кадрового потенциала и модернизации инфраструктуры системы дополнительного образования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01.3.1, 01.3.2, 01.3.3, 01.3.4, 01.3.5,01.3.6, 01.3.7, 01.3.8, 01.3.9,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1.3.10,01.3.11,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01.3.12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1A0710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2020-2025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01.3.8, 1.3.10 ,01.3.11, 01.3.12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Участие обучающихся в открытых онлайн-уроках, реализуемых с учетом опыта цикла открытых уроков «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</w:rPr>
              <w:t>Проектория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</w:rPr>
              <w:t>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2020-2024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Функционирование системы мер ранней профориентации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01.3.1, 01.3.2, 01.3.3, 01.3.4, 01.3.5, 01.3.12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7"/>
                <w:szCs w:val="17"/>
              </w:rPr>
            </w:pPr>
            <w:r w:rsidRPr="00DA245B">
              <w:rPr>
                <w:rFonts w:ascii="Times New Roman" w:eastAsia="Arial Unicode MS" w:hAnsi="Times New Roman"/>
                <w:sz w:val="17"/>
                <w:szCs w:val="17"/>
                <w:u w:color="000000"/>
              </w:rPr>
              <w:t xml:space="preserve">Выдача учащимся рекомендаций по построению индивидуального учебного плана </w:t>
            </w:r>
            <w:r w:rsidRPr="00DA245B">
              <w:rPr>
                <w:rFonts w:ascii="Times New Roman" w:eastAsia="Arial Unicode MS" w:hAnsi="Times New Roman"/>
                <w:bCs/>
                <w:sz w:val="17"/>
                <w:szCs w:val="17"/>
                <w:u w:color="000000"/>
              </w:rPr>
              <w:t xml:space="preserve">с учетом реализации проекта </w:t>
            </w:r>
            <w:r w:rsidRPr="00DA245B">
              <w:rPr>
                <w:rFonts w:ascii="Times New Roman" w:hAnsi="Times New Roman"/>
                <w:sz w:val="17"/>
                <w:szCs w:val="17"/>
              </w:rPr>
              <w:t>«Билет в будущее»</w:t>
            </w:r>
          </w:p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Функционирование системы мер ранней профориентации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01.3.1, 01.3.2, 01.3.3, 01.3.4, 01.3.5, 01.3.12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Обновление материально-технической базы в общеобразовательных организациях для занятий физической культурой и спортом</w:t>
            </w:r>
          </w:p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1A0710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Реализованы мероприятия по обновлению материально-технической базы в общеобразовательных организациях для занятий физической культурой и спортом</w:t>
            </w:r>
          </w:p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01.3.1, 01.3.2,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01.3.4, 01.3.5,01.3.6, 01.3.8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,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1.3.10, 01.3.11, 01.3.12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Вовлечение детей в ограниченными возможностями здоровья в дополнительное образование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Управление образования, Управление культуры и туризма, Управление физической культуры и спорта, 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КЦСОН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Сформированы и реализуются перечни мероприятий по поэтапному вовлечению детей в ограниченными возможностями здоровья в дополнительное образование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01.3.2,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01.3.4, 01.3.5,</w:t>
            </w:r>
          </w:p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01.3.7, 01.3.8,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1.3.10, 01.3.11, 01.3.12</w:t>
            </w:r>
          </w:p>
        </w:tc>
      </w:tr>
      <w:tr w:rsidR="006755A2" w:rsidRPr="00DA245B" w:rsidTr="006755A2">
        <w:trPr>
          <w:trHeight w:val="45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1A071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Управление сис</w:t>
            </w:r>
            <w:r w:rsidR="001A071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темой образования Администрации </w:t>
            </w:r>
            <w:proofErr w:type="spellStart"/>
            <w:r w:rsidR="001A071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6755A2" w:rsidRPr="00DA245B" w:rsidTr="006755A2">
        <w:trPr>
          <w:trHeight w:val="52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установленных полномочий (функц</w:t>
            </w:r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ий) Управлением образования </w:t>
            </w:r>
            <w:proofErr w:type="spell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, организация управления муниципальной программой «Развитие образования»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Реализация установленных полномочий (функций), организация управления муниципальной программой «Развитие образования»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01.4.1, 01.4.4</w:t>
            </w:r>
          </w:p>
        </w:tc>
      </w:tr>
      <w:tr w:rsidR="006755A2" w:rsidRPr="00DA245B" w:rsidTr="006755A2">
        <w:trPr>
          <w:trHeight w:val="708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Организационно-методическое и информационное обеспечение деятельности образовательных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Методическое и информационное сопровождение деятельности образовательных учреждений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701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Предоставление мер социальной поддержки по оплате жилых помещений и коммунальных услуг педагогическим работникам образовательных учреждений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01.4.4</w:t>
            </w:r>
          </w:p>
        </w:tc>
      </w:tr>
      <w:tr w:rsidR="006755A2" w:rsidRPr="00DA245B" w:rsidTr="006755A2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Техническое обеспечение процессов документирования и архивирования текущей корреспонденции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1A071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Комплектование архива документами Управления образования Администрации </w:t>
            </w:r>
            <w:proofErr w:type="spellStart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подведомственных ему </w:t>
            </w:r>
            <w:proofErr w:type="gramStart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учреждений,  учет</w:t>
            </w:r>
            <w:proofErr w:type="gramEnd"/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 xml:space="preserve"> и обеспечение сохранности и использования документов, хранящихся в архиве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  <w:tr w:rsidR="006755A2" w:rsidRPr="00DA245B" w:rsidTr="006755A2">
        <w:trPr>
          <w:trHeight w:val="76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повышения квалификации педагогических работников, руководителей муниципальных</w:t>
            </w:r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образовательных учреждений </w:t>
            </w:r>
            <w:proofErr w:type="spell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муниципальных образовательных учреждений квалифицированными кадрами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76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и проведение аттестации руководителей муниципальных образовательных учреждений, подведомственных Управлению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муниципальных образовательных учреждений квалифицированными кадрами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1046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и проведение рай</w:t>
            </w:r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онных конкурсов </w:t>
            </w:r>
            <w:proofErr w:type="spell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профмастерства</w:t>
            </w:r>
            <w:proofErr w:type="spellEnd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и профессиональных праздников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Стимулирование педагогических кадров муниципальных образовательных учреждений к достижению результатов профессиональной служебной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  <w:tr w:rsidR="006755A2" w:rsidRPr="00DA245B" w:rsidTr="006755A2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разработке и реализации комплекса мер по разработке и внедрению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Внедрение единых (групповых) значений нормативных затрат с использованием корректирующих показателей для расчета субсидий на оказание муниципальных услуг в сфере образования. Повышение эффективности деятельности муниципальных образовательных учреждений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975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Организация работ по разработке и внедрению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деятельности,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2020-2021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и результативности деятельности системы образования, привлечение в сферу квалифицированных и инициативных специалистов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534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разработке и внедрению системы независимой оценки качества образования (по ступеням образования)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Проведение независимой оценки качества образования (по ступеням образования). Разработка и реализации по результатам оценки мер, направленных на повышение качества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01.4.4</w:t>
            </w:r>
          </w:p>
        </w:tc>
      </w:tr>
      <w:tr w:rsidR="006755A2" w:rsidRPr="00DA245B" w:rsidTr="006755A2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lastRenderedPageBreak/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информированию населения об организации предоставления дошкольного, общего, дополнит</w:t>
            </w:r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ельного образования детей в </w:t>
            </w:r>
            <w:proofErr w:type="spellStart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Кизнерском</w:t>
            </w:r>
            <w:proofErr w:type="spellEnd"/>
            <w:r w:rsidR="001A0710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районе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открытости данных в сфере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  <w:tr w:rsidR="006755A2" w:rsidRPr="00DA245B" w:rsidTr="006755A2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Организация работ по развитию системы и обеспечению обратной связи с потребителями муниципальных услуг, оказываемых в сфере образования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color w:val="000000"/>
                <w:sz w:val="17"/>
                <w:szCs w:val="17"/>
                <w:lang w:eastAsia="ru-RU"/>
              </w:rPr>
              <w:t>Обеспечение взаимосвязи с потребителями муниципальных услуг. Разработка и реализация мер реагирования на жалобы и предложения потребителей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01.4.4</w:t>
            </w:r>
          </w:p>
        </w:tc>
      </w:tr>
      <w:tr w:rsidR="006755A2" w:rsidRPr="00DA245B" w:rsidTr="006755A2">
        <w:trPr>
          <w:trHeight w:val="68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Реализация национального проекта «Образование»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color w:val="000000"/>
                <w:sz w:val="17"/>
                <w:szCs w:val="17"/>
                <w:lang w:eastAsia="ru-RU"/>
              </w:rPr>
              <w:t>Внедрение национальной системы профессионального роста педагогических работников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68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-85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Вовлечение учителей общеобразовательных организаций в национальную систему профессионального роста педагогических работников.</w:t>
            </w:r>
          </w:p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2020-2025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Обеспечение доступности для каждого педагогического работника качественного дополнительного профессионального образования по профилю педагогической деятельности с учетом его профессиональных дефицитов и интересов, а также требований работодателей;</w:t>
            </w:r>
          </w:p>
          <w:p w:rsidR="006755A2" w:rsidRPr="00DA245B" w:rsidRDefault="006755A2" w:rsidP="006755A2">
            <w:pPr>
              <w:spacing w:after="0" w:line="240" w:lineRule="auto"/>
              <w:rPr>
                <w:sz w:val="24"/>
                <w:szCs w:val="24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 xml:space="preserve"> создание условий для саморазвития, повышения уровня профессионального мастерства, овладения навыками использования современных цифровых технологий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01.4.1, 01.4.2, 01.4.3, 01.4.4</w:t>
            </w:r>
          </w:p>
        </w:tc>
      </w:tr>
      <w:tr w:rsidR="006755A2" w:rsidRPr="00DA245B" w:rsidTr="006755A2">
        <w:trPr>
          <w:trHeight w:val="720"/>
        </w:trPr>
        <w:tc>
          <w:tcPr>
            <w:tcW w:w="49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hd w:val="clear" w:color="auto" w:fill="FFFFFF"/>
              <w:tabs>
                <w:tab w:val="left" w:pos="1134"/>
              </w:tabs>
              <w:spacing w:line="240" w:lineRule="auto"/>
              <w:ind w:right="-85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>Прохождение педагогическими работниками добровольной независимой оценки профессиональной квалификации.</w:t>
            </w:r>
          </w:p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  <w:highlight w:val="red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Управление образования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2020-</w:t>
            </w: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2025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годы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  <w:highlight w:val="red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</w:rPr>
              <w:t xml:space="preserve">Прохождение педагогическими работниками добровольной независимой оценки профессиональной квалификации не менее чем 10 процентов педагогических работников на базе 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</w:rPr>
              <w:t>аккредитационного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</w:rPr>
              <w:t xml:space="preserve"> центра системы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755A2" w:rsidRPr="00DA245B" w:rsidRDefault="006755A2" w:rsidP="006755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01.4.1, 01.4.2, 01.4.4</w:t>
            </w:r>
          </w:p>
        </w:tc>
      </w:tr>
    </w:tbl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eastAsia="Calibri"/>
          <w:lang w:eastAsia="ru-RU"/>
        </w:rPr>
      </w:pPr>
    </w:p>
    <w:p w:rsidR="00A758AC" w:rsidRPr="00DA245B" w:rsidRDefault="00A758AC" w:rsidP="00A758AC">
      <w:pPr>
        <w:tabs>
          <w:tab w:val="left" w:pos="1134"/>
        </w:tabs>
        <w:autoSpaceDE w:val="0"/>
        <w:autoSpaceDN w:val="0"/>
        <w:adjustRightInd w:val="0"/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93496F" w:rsidRDefault="0093496F" w:rsidP="00BE7D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lang w:eastAsia="ru-RU"/>
        </w:rPr>
      </w:pPr>
    </w:p>
    <w:p w:rsidR="00BE7D29" w:rsidRDefault="00BE7D29" w:rsidP="00BE7D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lang w:eastAsia="ru-RU"/>
        </w:rPr>
      </w:pPr>
    </w:p>
    <w:p w:rsidR="0093496F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9C5F0D" w:rsidRDefault="009C5F0D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</w:p>
    <w:p w:rsidR="0093496F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bookmarkStart w:id="0" w:name="_GoBack"/>
      <w:bookmarkEnd w:id="0"/>
      <w:r w:rsidRPr="009C5F0D">
        <w:rPr>
          <w:rFonts w:ascii="Times New Roman" w:eastAsia="Calibri" w:hAnsi="Times New Roman"/>
          <w:sz w:val="20"/>
          <w:szCs w:val="20"/>
          <w:lang w:eastAsia="ru-RU"/>
        </w:rPr>
        <w:lastRenderedPageBreak/>
        <w:t>Приложение 3</w:t>
      </w:r>
    </w:p>
    <w:p w:rsidR="0093496F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к муниципальной программе</w:t>
      </w:r>
    </w:p>
    <w:p w:rsidR="001A0710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Управлени</w:t>
      </w:r>
      <w:r w:rsidR="001A0710" w:rsidRPr="009C5F0D">
        <w:rPr>
          <w:rFonts w:ascii="Times New Roman" w:eastAsia="Calibri" w:hAnsi="Times New Roman"/>
          <w:sz w:val="20"/>
          <w:szCs w:val="20"/>
          <w:lang w:eastAsia="ru-RU"/>
        </w:rPr>
        <w:t>я образования</w:t>
      </w:r>
    </w:p>
    <w:p w:rsidR="001A0710" w:rsidRPr="009C5F0D" w:rsidRDefault="001A0710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Администрации муниципального образования </w:t>
      </w:r>
    </w:p>
    <w:p w:rsidR="001A0710" w:rsidRPr="009C5F0D" w:rsidRDefault="001A0710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«Муниципальный округ </w:t>
      </w:r>
      <w:proofErr w:type="spellStart"/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>Кизнерский</w:t>
      </w:r>
      <w:proofErr w:type="spellEnd"/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район</w:t>
      </w:r>
      <w:r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</w:t>
      </w:r>
    </w:p>
    <w:p w:rsidR="0093496F" w:rsidRPr="009C5F0D" w:rsidRDefault="009C5F0D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У</w:t>
      </w:r>
      <w:r w:rsidR="001A0710" w:rsidRPr="009C5F0D">
        <w:rPr>
          <w:rFonts w:ascii="Times New Roman" w:eastAsia="Calibri" w:hAnsi="Times New Roman"/>
          <w:sz w:val="20"/>
          <w:szCs w:val="20"/>
          <w:lang w:eastAsia="ru-RU"/>
        </w:rPr>
        <w:t>дмуртской Республики</w:t>
      </w:r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>"</w:t>
      </w:r>
    </w:p>
    <w:p w:rsidR="0093496F" w:rsidRPr="009C5F0D" w:rsidRDefault="0093496F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"Развитие образования и воспитания"</w:t>
      </w:r>
    </w:p>
    <w:p w:rsidR="0093496F" w:rsidRPr="009C5F0D" w:rsidRDefault="001A0710" w:rsidP="009349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eastAsia="Calibri"/>
          <w:sz w:val="20"/>
          <w:szCs w:val="20"/>
          <w:lang w:eastAsia="ru-RU"/>
        </w:rPr>
      </w:pPr>
      <w:r w:rsidRPr="009C5F0D">
        <w:rPr>
          <w:rFonts w:ascii="Times New Roman" w:eastAsia="Calibri" w:hAnsi="Times New Roman"/>
          <w:sz w:val="20"/>
          <w:szCs w:val="20"/>
          <w:lang w:eastAsia="ru-RU"/>
        </w:rPr>
        <w:t>на 2020-2025</w:t>
      </w:r>
      <w:r w:rsidR="0093496F" w:rsidRPr="009C5F0D">
        <w:rPr>
          <w:rFonts w:ascii="Times New Roman" w:eastAsia="Calibri" w:hAnsi="Times New Roman"/>
          <w:sz w:val="20"/>
          <w:szCs w:val="20"/>
          <w:lang w:eastAsia="ru-RU"/>
        </w:rPr>
        <w:t xml:space="preserve"> годы</w:t>
      </w:r>
    </w:p>
    <w:tbl>
      <w:tblPr>
        <w:tblW w:w="15623" w:type="dxa"/>
        <w:tblInd w:w="-284" w:type="dxa"/>
        <w:tblLook w:val="00A0" w:firstRow="1" w:lastRow="0" w:firstColumn="1" w:lastColumn="0" w:noHBand="0" w:noVBand="0"/>
      </w:tblPr>
      <w:tblGrid>
        <w:gridCol w:w="819"/>
        <w:gridCol w:w="562"/>
        <w:gridCol w:w="2640"/>
        <w:gridCol w:w="596"/>
        <w:gridCol w:w="891"/>
        <w:gridCol w:w="556"/>
        <w:gridCol w:w="493"/>
        <w:gridCol w:w="182"/>
        <w:gridCol w:w="970"/>
        <w:gridCol w:w="339"/>
        <w:gridCol w:w="475"/>
        <w:gridCol w:w="551"/>
        <w:gridCol w:w="850"/>
        <w:gridCol w:w="811"/>
        <w:gridCol w:w="772"/>
        <w:gridCol w:w="817"/>
        <w:gridCol w:w="3348"/>
      </w:tblGrid>
      <w:tr w:rsidR="006E75F5" w:rsidRPr="00DA245B" w:rsidTr="005966C9">
        <w:trPr>
          <w:trHeight w:val="315"/>
        </w:trPr>
        <w:tc>
          <w:tcPr>
            <w:tcW w:w="3838" w:type="dxa"/>
            <w:gridSpan w:val="3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62" w:type="dxa"/>
            <w:gridSpan w:val="4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23" w:type="dxa"/>
            <w:gridSpan w:val="10"/>
            <w:noWrap/>
            <w:vAlign w:val="center"/>
          </w:tcPr>
          <w:p w:rsidR="006E75F5" w:rsidRPr="00DA245B" w:rsidRDefault="006E75F5" w:rsidP="006E75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Финансовая оценка применения мер муниципального регулирования</w:t>
            </w:r>
          </w:p>
        </w:tc>
      </w:tr>
      <w:tr w:rsidR="006E75F5" w:rsidRPr="00DA245B" w:rsidTr="005966C9">
        <w:trPr>
          <w:trHeight w:val="100"/>
        </w:trPr>
        <w:tc>
          <w:tcPr>
            <w:tcW w:w="592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gridSpan w:val="2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2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7" w:type="dxa"/>
            <w:noWrap/>
            <w:vAlign w:val="bottom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75F5" w:rsidRPr="00DA245B" w:rsidTr="005966C9">
        <w:trPr>
          <w:trHeight w:val="330"/>
        </w:trPr>
        <w:tc>
          <w:tcPr>
            <w:tcW w:w="116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DA245B">
              <w:rPr>
                <w:rFonts w:ascii="Times New Roman" w:hAnsi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280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Показатель применения меры</w:t>
            </w:r>
          </w:p>
        </w:tc>
        <w:tc>
          <w:tcPr>
            <w:tcW w:w="6323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Финансовая оценка результата, тыс. руб.</w:t>
            </w:r>
          </w:p>
        </w:tc>
        <w:tc>
          <w:tcPr>
            <w:tcW w:w="3397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E75F5" w:rsidRPr="00DA245B" w:rsidTr="005966C9">
        <w:trPr>
          <w:trHeight w:val="656"/>
        </w:trPr>
        <w:tc>
          <w:tcPr>
            <w:tcW w:w="1160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8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2019</w:t>
            </w:r>
          </w:p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2020 год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2021</w:t>
            </w:r>
          </w:p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2022</w:t>
            </w:r>
          </w:p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781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826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E75F5" w:rsidRDefault="006E75F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E75F5" w:rsidRDefault="006E75F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E75F5" w:rsidRPr="00DA245B" w:rsidRDefault="006E75F5" w:rsidP="006E75F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2025 год</w:t>
            </w:r>
          </w:p>
        </w:tc>
        <w:tc>
          <w:tcPr>
            <w:tcW w:w="339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E75F5" w:rsidRPr="00DA245B" w:rsidTr="005966C9">
        <w:trPr>
          <w:trHeight w:val="360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2024МП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46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78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826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6E75F5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97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</w:tr>
      <w:tr w:rsidR="006E75F5" w:rsidRPr="00DA245B" w:rsidTr="005966C9">
        <w:trPr>
          <w:trHeight w:val="282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8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562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719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дошкольного образования</w:t>
            </w:r>
          </w:p>
        </w:tc>
      </w:tr>
      <w:tr w:rsidR="006E75F5" w:rsidRPr="00DA245B" w:rsidTr="005966C9">
        <w:trPr>
          <w:trHeight w:val="960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Освобождение от уплаты земельного налога муниципальных учреждений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(в части дошкольных образовательных организаций)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7177E1" w:rsidRDefault="007177E1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Default="007177E1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6E75F5" w:rsidRDefault="007177E1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  <w:p w:rsidR="007177E1" w:rsidRPr="00DA245B" w:rsidRDefault="007177E1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Решение Совета депутатов МО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 Удмуртской Республики от 15 ноября 2013 года №18/3 "О земельном налоге на территории муниципального образования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</w:t>
            </w:r>
          </w:p>
        </w:tc>
      </w:tr>
      <w:tr w:rsidR="006E75F5" w:rsidRPr="00DA245B" w:rsidTr="005966C9">
        <w:trPr>
          <w:trHeight w:val="270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8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562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719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общего образования</w:t>
            </w:r>
          </w:p>
        </w:tc>
      </w:tr>
      <w:tr w:rsidR="006E75F5" w:rsidRPr="00DA245B" w:rsidTr="005966C9">
        <w:trPr>
          <w:trHeight w:val="282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Освобождение от уплаты земельного налога муниципальных учреждений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 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(в части учреждений общего образования)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E75F5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Default="007177E1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Pr="00DA245B" w:rsidRDefault="007177E1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Решение Совета депутатов МО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 Удмуртской Республики от 15 ноября 2013 года №18/3 "О земельном налоге на территории муниципального образования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</w:t>
            </w:r>
          </w:p>
        </w:tc>
      </w:tr>
      <w:tr w:rsidR="006E75F5" w:rsidRPr="00DA245B" w:rsidTr="005966C9">
        <w:trPr>
          <w:trHeight w:val="360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8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562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719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Развитие дополнительного образования детей</w:t>
            </w:r>
          </w:p>
        </w:tc>
      </w:tr>
      <w:tr w:rsidR="006E75F5" w:rsidRPr="00DA245B" w:rsidTr="005966C9">
        <w:trPr>
          <w:trHeight w:val="1170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A0710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Освобождение от уплаты земельного налога муниципальных учреждений</w:t>
            </w:r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1A0710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района</w:t>
            </w: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 xml:space="preserve"> (в части учреждений дополнительного образования детей)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E75F5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Default="007177E1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Pr="00DA245B" w:rsidRDefault="007177E1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Решение Совета депутатов МО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 Удмуртской Республики от 15 ноября 2013 года №18/3 "О земельном налоге на территории муниципального образования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</w:t>
            </w:r>
          </w:p>
        </w:tc>
      </w:tr>
      <w:tr w:rsidR="006E75F5" w:rsidRPr="00DA245B" w:rsidTr="005966C9">
        <w:trPr>
          <w:trHeight w:val="375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8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562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719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A0710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Упра</w:t>
            </w:r>
            <w:r w:rsidR="00BE7D2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вление системой образования </w:t>
            </w:r>
            <w:proofErr w:type="spellStart"/>
            <w:r w:rsidR="00BE7D2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Кизнерского</w:t>
            </w:r>
            <w:proofErr w:type="spellEnd"/>
            <w:r w:rsidR="00BE7D29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 xml:space="preserve"> района</w:t>
            </w:r>
          </w:p>
        </w:tc>
      </w:tr>
      <w:tr w:rsidR="006E75F5" w:rsidRPr="00DA245B" w:rsidTr="005966C9">
        <w:trPr>
          <w:trHeight w:val="713"/>
        </w:trPr>
        <w:tc>
          <w:tcPr>
            <w:tcW w:w="59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Освобождение от уплаты земельного налога государственных учреждений (в части государственных образовательных учреждений)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Объем предоставленной налоговой льготы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:rsidR="006E75F5" w:rsidRPr="00DA245B" w:rsidRDefault="006E75F5" w:rsidP="001C1266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E75F5" w:rsidRDefault="006E75F5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Default="007177E1" w:rsidP="001C126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7177E1" w:rsidRPr="00DA245B" w:rsidRDefault="007177E1" w:rsidP="007177E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:rsidR="006E75F5" w:rsidRPr="00DA245B" w:rsidRDefault="006E75F5" w:rsidP="002106FA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Решение Совета депутатов МО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 Удмуртской Республики от 15 ноября 2013 года №18/3 "О земельном налоге на территории муниципального образования "</w:t>
            </w:r>
            <w:proofErr w:type="spellStart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Кизнерское</w:t>
            </w:r>
            <w:proofErr w:type="spellEnd"/>
            <w:r w:rsidRPr="00DA245B">
              <w:rPr>
                <w:rFonts w:ascii="Times New Roman" w:hAnsi="Times New Roman"/>
                <w:sz w:val="17"/>
                <w:szCs w:val="17"/>
                <w:lang w:eastAsia="ru-RU"/>
              </w:rPr>
              <w:t>"</w:t>
            </w:r>
          </w:p>
        </w:tc>
      </w:tr>
    </w:tbl>
    <w:p w:rsidR="0093496F" w:rsidRDefault="0093496F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A758AC" w:rsidRDefault="00A758AC" w:rsidP="00A758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20"/>
        <w:contextualSpacing/>
        <w:jc w:val="right"/>
        <w:rPr>
          <w:rFonts w:ascii="Times New Roman" w:eastAsia="Calibri" w:hAnsi="Times New Roman"/>
          <w:lang w:eastAsia="ru-RU"/>
        </w:rPr>
      </w:pPr>
    </w:p>
    <w:p w:rsidR="006E621B" w:rsidRDefault="006E621B"/>
    <w:sectPr w:rsidR="006E621B" w:rsidSect="00A758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5A"/>
    <w:rsid w:val="001A0710"/>
    <w:rsid w:val="001A5429"/>
    <w:rsid w:val="001C1266"/>
    <w:rsid w:val="002106FA"/>
    <w:rsid w:val="00250579"/>
    <w:rsid w:val="00333FA4"/>
    <w:rsid w:val="005966C9"/>
    <w:rsid w:val="005D2EC9"/>
    <w:rsid w:val="006420F2"/>
    <w:rsid w:val="006755A2"/>
    <w:rsid w:val="006E621B"/>
    <w:rsid w:val="006E75F5"/>
    <w:rsid w:val="007177E1"/>
    <w:rsid w:val="00816DC1"/>
    <w:rsid w:val="0093496F"/>
    <w:rsid w:val="00994B8D"/>
    <w:rsid w:val="009C5F0D"/>
    <w:rsid w:val="00A0261A"/>
    <w:rsid w:val="00A758AC"/>
    <w:rsid w:val="00AA0CAE"/>
    <w:rsid w:val="00BE7D29"/>
    <w:rsid w:val="00C72179"/>
    <w:rsid w:val="00CC1D11"/>
    <w:rsid w:val="00F4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64865-AB1A-4DEF-98E0-75A8A1FD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0F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AC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uiPriority w:val="99"/>
    <w:qFormat/>
    <w:rsid w:val="00A758A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next w:val="a"/>
    <w:link w:val="30"/>
    <w:uiPriority w:val="99"/>
    <w:qFormat/>
    <w:rsid w:val="00A758AC"/>
    <w:pPr>
      <w:keepNext/>
      <w:keepLines/>
      <w:spacing w:before="200" w:after="0" w:line="240" w:lineRule="auto"/>
      <w:outlineLvl w:val="2"/>
    </w:pPr>
    <w:rPr>
      <w:rFonts w:ascii="Cambria" w:hAnsi="Cambria"/>
      <w:b/>
      <w:color w:val="4F81BD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AC"/>
    <w:rPr>
      <w:rFonts w:ascii="Cambria" w:eastAsia="Times New Roman" w:hAnsi="Cambria" w:cs="Times New Roman"/>
      <w:b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758AC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A758AC"/>
    <w:rPr>
      <w:rFonts w:ascii="Cambria" w:eastAsia="Times New Roman" w:hAnsi="Cambria" w:cs="Times New Roman"/>
      <w:b/>
      <w:color w:val="4F81BD"/>
      <w:sz w:val="24"/>
      <w:szCs w:val="24"/>
      <w:lang w:val="x-none" w:eastAsia="ru-RU"/>
    </w:rPr>
  </w:style>
  <w:style w:type="character" w:styleId="a3">
    <w:name w:val="Hyperlink"/>
    <w:uiPriority w:val="99"/>
    <w:semiHidden/>
    <w:rsid w:val="00A758AC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A758AC"/>
    <w:pPr>
      <w:tabs>
        <w:tab w:val="right" w:leader="dot" w:pos="9344"/>
      </w:tabs>
      <w:spacing w:after="100"/>
    </w:pPr>
    <w:rPr>
      <w:rFonts w:ascii="Times New Roman" w:hAnsi="Times New Roman"/>
      <w:noProof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semiHidden/>
    <w:rsid w:val="00A758AC"/>
    <w:pPr>
      <w:tabs>
        <w:tab w:val="right" w:leader="dot" w:pos="9345"/>
      </w:tabs>
      <w:spacing w:after="100"/>
    </w:pPr>
  </w:style>
  <w:style w:type="paragraph" w:styleId="a4">
    <w:name w:val="List Paragraph"/>
    <w:basedOn w:val="a"/>
    <w:link w:val="a5"/>
    <w:qFormat/>
    <w:rsid w:val="00A758AC"/>
    <w:pPr>
      <w:spacing w:before="240" w:after="0" w:line="240" w:lineRule="auto"/>
      <w:ind w:left="720"/>
      <w:contextualSpacing/>
    </w:pPr>
    <w:rPr>
      <w:rFonts w:ascii="Times New Roman" w:hAnsi="Times New Roman"/>
      <w:bCs/>
      <w:sz w:val="24"/>
      <w:szCs w:val="24"/>
      <w:lang w:val="x-none" w:eastAsia="ru-RU"/>
    </w:rPr>
  </w:style>
  <w:style w:type="character" w:customStyle="1" w:styleId="a5">
    <w:name w:val="Абзац списка Знак"/>
    <w:link w:val="a4"/>
    <w:locked/>
    <w:rsid w:val="00A758AC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A758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Cs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8AC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A758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bCs/>
      <w:sz w:val="24"/>
      <w:szCs w:val="24"/>
      <w:lang w:val="x-none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8AC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customStyle="1" w:styleId="aa">
    <w:name w:val="Обычный (паспорт)"/>
    <w:basedOn w:val="a"/>
    <w:uiPriority w:val="99"/>
    <w:rsid w:val="00A758AC"/>
    <w:pPr>
      <w:spacing w:before="120"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b">
    <w:name w:val="Обычный по центру"/>
    <w:basedOn w:val="a"/>
    <w:uiPriority w:val="99"/>
    <w:rsid w:val="00A758AC"/>
    <w:pPr>
      <w:spacing w:before="120"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ac">
    <w:name w:val="Обычный в таблице"/>
    <w:basedOn w:val="a"/>
    <w:uiPriority w:val="99"/>
    <w:rsid w:val="00A758AC"/>
    <w:pPr>
      <w:spacing w:before="120" w:after="0" w:line="240" w:lineRule="auto"/>
      <w:jc w:val="both"/>
    </w:pPr>
    <w:rPr>
      <w:rFonts w:ascii="Times New Roman" w:hAnsi="Times New Roman"/>
      <w:lang w:eastAsia="ru-RU"/>
    </w:rPr>
  </w:style>
  <w:style w:type="paragraph" w:customStyle="1" w:styleId="Default">
    <w:name w:val="Default"/>
    <w:uiPriority w:val="99"/>
    <w:rsid w:val="00A758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758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758AC"/>
    <w:pPr>
      <w:spacing w:after="0" w:line="240" w:lineRule="auto"/>
    </w:pPr>
    <w:rPr>
      <w:rFonts w:ascii="Tahoma" w:hAnsi="Tahoma"/>
      <w:bCs/>
      <w:sz w:val="16"/>
      <w:szCs w:val="16"/>
      <w:lang w:val="x-none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758AC"/>
    <w:rPr>
      <w:rFonts w:ascii="Tahoma" w:eastAsia="Times New Roman" w:hAnsi="Tahoma" w:cs="Times New Roman"/>
      <w:bCs/>
      <w:sz w:val="16"/>
      <w:szCs w:val="16"/>
      <w:lang w:val="x-none" w:eastAsia="ru-RU"/>
    </w:rPr>
  </w:style>
  <w:style w:type="paragraph" w:styleId="af">
    <w:name w:val="Body Text Indent"/>
    <w:basedOn w:val="a"/>
    <w:link w:val="af0"/>
    <w:uiPriority w:val="99"/>
    <w:rsid w:val="00A758AC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A758A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11">
    <w:name w:val="Font Style11"/>
    <w:uiPriority w:val="99"/>
    <w:rsid w:val="00A758AC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A758AC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FontStyle64">
    <w:name w:val="Font Style64"/>
    <w:uiPriority w:val="99"/>
    <w:rsid w:val="00A758A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A758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Normal (Web)"/>
    <w:basedOn w:val="a"/>
    <w:uiPriority w:val="99"/>
    <w:rsid w:val="00A758AC"/>
    <w:pPr>
      <w:spacing w:before="120"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A758AC"/>
    <w:pPr>
      <w:ind w:left="720"/>
      <w:contextualSpacing/>
    </w:pPr>
  </w:style>
  <w:style w:type="paragraph" w:customStyle="1" w:styleId="ConsTitle">
    <w:name w:val="ConsTitle"/>
    <w:uiPriority w:val="99"/>
    <w:rsid w:val="00A758A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A758AC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758AC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3">
    <w:name w:val="Body Text"/>
    <w:basedOn w:val="a"/>
    <w:link w:val="13"/>
    <w:uiPriority w:val="99"/>
    <w:semiHidden/>
    <w:unhideWhenUsed/>
    <w:rsid w:val="00A758AC"/>
    <w:pPr>
      <w:spacing w:before="240" w:after="120" w:line="240" w:lineRule="auto"/>
    </w:pPr>
    <w:rPr>
      <w:rFonts w:ascii="Times New Roman" w:hAnsi="Times New Roman"/>
      <w:bCs/>
      <w:sz w:val="24"/>
      <w:szCs w:val="24"/>
      <w:lang w:val="x-none" w:eastAsia="ru-RU"/>
    </w:rPr>
  </w:style>
  <w:style w:type="character" w:customStyle="1" w:styleId="13">
    <w:name w:val="Основной текст Знак1"/>
    <w:basedOn w:val="a0"/>
    <w:link w:val="af3"/>
    <w:uiPriority w:val="99"/>
    <w:semiHidden/>
    <w:rsid w:val="00A758AC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customStyle="1" w:styleId="ConsPlusTitle">
    <w:name w:val="ConsPlusTitle"/>
    <w:uiPriority w:val="99"/>
    <w:rsid w:val="00A758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table" w:styleId="af4">
    <w:name w:val="Table Grid"/>
    <w:basedOn w:val="a1"/>
    <w:uiPriority w:val="59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A758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6">
    <w:name w:val="No Spacing"/>
    <w:uiPriority w:val="99"/>
    <w:qFormat/>
    <w:rsid w:val="00A758AC"/>
    <w:pPr>
      <w:spacing w:after="0" w:line="240" w:lineRule="auto"/>
    </w:pPr>
    <w:rPr>
      <w:rFonts w:ascii="Calibri" w:eastAsia="Calibri" w:hAnsi="Calibri" w:cs="Times New Roman"/>
    </w:rPr>
  </w:style>
  <w:style w:type="character" w:styleId="af7">
    <w:name w:val="Strong"/>
    <w:qFormat/>
    <w:rsid w:val="00A758AC"/>
    <w:rPr>
      <w:b/>
      <w:bCs/>
    </w:rPr>
  </w:style>
  <w:style w:type="paragraph" w:customStyle="1" w:styleId="17">
    <w:name w:val="Знак Знак17 Знак Знак"/>
    <w:basedOn w:val="a"/>
    <w:uiPriority w:val="99"/>
    <w:rsid w:val="00A758A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8">
    <w:name w:val="footnote text"/>
    <w:basedOn w:val="a"/>
    <w:link w:val="af9"/>
    <w:uiPriority w:val="99"/>
    <w:unhideWhenUsed/>
    <w:rsid w:val="00A758AC"/>
    <w:pPr>
      <w:spacing w:after="0" w:line="240" w:lineRule="auto"/>
    </w:pPr>
    <w:rPr>
      <w:rFonts w:ascii="Times New Roman" w:hAnsi="Times New Roman"/>
      <w:bCs/>
      <w:sz w:val="20"/>
      <w:szCs w:val="20"/>
      <w:lang w:val="x-none" w:eastAsia="ru-RU"/>
    </w:rPr>
  </w:style>
  <w:style w:type="character" w:customStyle="1" w:styleId="af9">
    <w:name w:val="Текст сноски Знак"/>
    <w:basedOn w:val="a0"/>
    <w:link w:val="af8"/>
    <w:uiPriority w:val="99"/>
    <w:rsid w:val="00A758AC"/>
    <w:rPr>
      <w:rFonts w:ascii="Times New Roman" w:eastAsia="Times New Roman" w:hAnsi="Times New Roman" w:cs="Times New Roman"/>
      <w:bCs/>
      <w:sz w:val="20"/>
      <w:szCs w:val="20"/>
      <w:lang w:val="x-none" w:eastAsia="ru-RU"/>
    </w:rPr>
  </w:style>
  <w:style w:type="character" w:styleId="afa">
    <w:name w:val="footnote reference"/>
    <w:uiPriority w:val="99"/>
    <w:unhideWhenUsed/>
    <w:rsid w:val="00A758AC"/>
    <w:rPr>
      <w:vertAlign w:val="superscript"/>
    </w:rPr>
  </w:style>
  <w:style w:type="paragraph" w:customStyle="1" w:styleId="23">
    <w:name w:val="стиль2"/>
    <w:basedOn w:val="a"/>
    <w:uiPriority w:val="99"/>
    <w:rsid w:val="00A75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f4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page number"/>
    <w:basedOn w:val="a0"/>
    <w:rsid w:val="00A758AC"/>
  </w:style>
  <w:style w:type="character" w:styleId="afc">
    <w:name w:val="FollowedHyperlink"/>
    <w:uiPriority w:val="99"/>
    <w:rsid w:val="00A758AC"/>
    <w:rPr>
      <w:color w:val="800080"/>
      <w:u w:val="single"/>
    </w:rPr>
  </w:style>
  <w:style w:type="paragraph" w:customStyle="1" w:styleId="xl65">
    <w:name w:val="xl65"/>
    <w:basedOn w:val="a"/>
    <w:rsid w:val="00A758AC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758AC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68">
    <w:name w:val="xl68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69">
    <w:name w:val="xl69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70">
    <w:name w:val="xl70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1">
    <w:name w:val="xl71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73">
    <w:name w:val="xl73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4">
    <w:name w:val="xl74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5">
    <w:name w:val="xl75"/>
    <w:basedOn w:val="a"/>
    <w:rsid w:val="00A758AC"/>
    <w:pPr>
      <w:pBdr>
        <w:top w:val="single" w:sz="4" w:space="0" w:color="808080"/>
        <w:left w:val="single" w:sz="4" w:space="9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76">
    <w:name w:val="xl76"/>
    <w:basedOn w:val="a"/>
    <w:rsid w:val="00A758AC"/>
    <w:pPr>
      <w:pBdr>
        <w:top w:val="single" w:sz="4" w:space="0" w:color="808080"/>
        <w:left w:val="single" w:sz="4" w:space="9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77">
    <w:name w:val="xl77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78">
    <w:name w:val="xl78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Symbol" w:hAnsi="Symbol"/>
      <w:sz w:val="17"/>
      <w:szCs w:val="17"/>
      <w:lang w:eastAsia="ru-RU"/>
    </w:rPr>
  </w:style>
  <w:style w:type="paragraph" w:customStyle="1" w:styleId="xl79">
    <w:name w:val="xl79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0">
    <w:name w:val="xl80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1">
    <w:name w:val="xl81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82">
    <w:name w:val="xl82"/>
    <w:basedOn w:val="a"/>
    <w:rsid w:val="00A758AC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3">
    <w:name w:val="xl83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4">
    <w:name w:val="xl84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5">
    <w:name w:val="xl85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86">
    <w:name w:val="xl86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7">
    <w:name w:val="xl87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8">
    <w:name w:val="xl88"/>
    <w:basedOn w:val="a"/>
    <w:rsid w:val="00A758AC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89">
    <w:name w:val="xl89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0">
    <w:name w:val="xl90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1">
    <w:name w:val="xl91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2">
    <w:name w:val="xl92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7"/>
      <w:szCs w:val="17"/>
      <w:lang w:eastAsia="ru-RU"/>
    </w:rPr>
  </w:style>
  <w:style w:type="paragraph" w:customStyle="1" w:styleId="xl93">
    <w:name w:val="xl93"/>
    <w:basedOn w:val="a"/>
    <w:rsid w:val="00A758AC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4">
    <w:name w:val="xl94"/>
    <w:basedOn w:val="a"/>
    <w:rsid w:val="00A758AC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5">
    <w:name w:val="xl95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6">
    <w:name w:val="xl96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7">
    <w:name w:val="xl97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99">
    <w:name w:val="xl99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0">
    <w:name w:val="xl100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1">
    <w:name w:val="xl101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2">
    <w:name w:val="xl102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3">
    <w:name w:val="xl103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4">
    <w:name w:val="xl104"/>
    <w:basedOn w:val="a"/>
    <w:rsid w:val="00A75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5">
    <w:name w:val="xl105"/>
    <w:basedOn w:val="a"/>
    <w:rsid w:val="00A758AC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6">
    <w:name w:val="xl106"/>
    <w:basedOn w:val="a"/>
    <w:rsid w:val="00A758AC"/>
    <w:pPr>
      <w:pBdr>
        <w:top w:val="single" w:sz="4" w:space="0" w:color="808080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xl107">
    <w:name w:val="xl107"/>
    <w:basedOn w:val="a"/>
    <w:rsid w:val="00A758AC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09">
    <w:name w:val="xl109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14"/>
      <w:szCs w:val="14"/>
      <w:lang w:eastAsia="ru-RU"/>
    </w:rPr>
  </w:style>
  <w:style w:type="paragraph" w:customStyle="1" w:styleId="xl110">
    <w:name w:val="xl110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  <w:lang w:eastAsia="ru-RU"/>
    </w:rPr>
  </w:style>
  <w:style w:type="paragraph" w:customStyle="1" w:styleId="xl111">
    <w:name w:val="xl111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2">
    <w:name w:val="xl112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3">
    <w:name w:val="xl113"/>
    <w:basedOn w:val="a"/>
    <w:rsid w:val="00A758AC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4">
    <w:name w:val="xl114"/>
    <w:basedOn w:val="a"/>
    <w:rsid w:val="00A758A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5">
    <w:name w:val="xl115"/>
    <w:basedOn w:val="a"/>
    <w:rsid w:val="00A758AC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6">
    <w:name w:val="xl116"/>
    <w:basedOn w:val="a"/>
    <w:rsid w:val="00A758AC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xl117">
    <w:name w:val="xl117"/>
    <w:basedOn w:val="a"/>
    <w:rsid w:val="00A758AC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7"/>
      <w:szCs w:val="17"/>
      <w:lang w:eastAsia="ru-RU"/>
    </w:rPr>
  </w:style>
  <w:style w:type="character" w:styleId="afd">
    <w:name w:val="Subtle Emphasis"/>
    <w:uiPriority w:val="19"/>
    <w:qFormat/>
    <w:rsid w:val="00A758AC"/>
    <w:rPr>
      <w:i/>
      <w:iCs/>
      <w:color w:val="404040"/>
    </w:rPr>
  </w:style>
  <w:style w:type="paragraph" w:customStyle="1" w:styleId="headertext">
    <w:name w:val="headertext"/>
    <w:basedOn w:val="a"/>
    <w:rsid w:val="00A75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A758AC"/>
  </w:style>
  <w:style w:type="table" w:customStyle="1" w:styleId="24">
    <w:name w:val="Сетка таблицы2"/>
    <w:basedOn w:val="a1"/>
    <w:next w:val="af4"/>
    <w:uiPriority w:val="99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A75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8768</Words>
  <Characters>49981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2022-11-24T04:26:00Z</cp:lastPrinted>
  <dcterms:created xsi:type="dcterms:W3CDTF">2022-11-18T03:53:00Z</dcterms:created>
  <dcterms:modified xsi:type="dcterms:W3CDTF">2022-11-24T04:38:00Z</dcterms:modified>
</cp:coreProperties>
</file>