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C5" w:rsidRPr="0017398B" w:rsidRDefault="006325C5" w:rsidP="006325C5">
      <w:pPr>
        <w:numPr>
          <w:ilvl w:val="1"/>
          <w:numId w:val="5"/>
        </w:numPr>
        <w:spacing w:before="0"/>
        <w:jc w:val="center"/>
        <w:rPr>
          <w:b/>
          <w:color w:val="000000"/>
        </w:rPr>
      </w:pPr>
      <w:r w:rsidRPr="0017398B">
        <w:rPr>
          <w:b/>
          <w:color w:val="000000"/>
        </w:rPr>
        <w:t>Подпрограмма «</w:t>
      </w:r>
      <w:r>
        <w:rPr>
          <w:b/>
          <w:color w:val="000000"/>
        </w:rPr>
        <w:t>Сохранение и р</w:t>
      </w:r>
      <w:r w:rsidRPr="0017398B">
        <w:rPr>
          <w:b/>
          <w:bCs w:val="0"/>
          <w:color w:val="000000"/>
        </w:rPr>
        <w:t>азвитие местного народного творчества</w:t>
      </w:r>
      <w:r w:rsidRPr="0017398B">
        <w:rPr>
          <w:b/>
          <w:color w:val="000000"/>
        </w:rPr>
        <w:t>»</w:t>
      </w:r>
    </w:p>
    <w:p w:rsidR="006325C5" w:rsidRPr="002D4E1D" w:rsidRDefault="006325C5" w:rsidP="006325C5">
      <w:pPr>
        <w:keepNext/>
        <w:spacing w:after="120"/>
        <w:jc w:val="center"/>
        <w:outlineLvl w:val="1"/>
        <w:rPr>
          <w:b/>
          <w:bCs w:val="0"/>
          <w:lang w:val="x-none" w:eastAsia="x-none"/>
        </w:rPr>
      </w:pPr>
      <w:bookmarkStart w:id="0" w:name="_Toc345927701"/>
      <w:bookmarkStart w:id="1" w:name="_Toc361131945"/>
      <w:r>
        <w:rPr>
          <w:b/>
          <w:bCs w:val="0"/>
          <w:lang w:eastAsia="x-none"/>
        </w:rPr>
        <w:t>Краткая характеристика (п</w:t>
      </w:r>
      <w:proofErr w:type="spellStart"/>
      <w:r w:rsidRPr="002D4E1D">
        <w:rPr>
          <w:b/>
          <w:bCs w:val="0"/>
          <w:lang w:val="x-none" w:eastAsia="x-none"/>
        </w:rPr>
        <w:t>аспорт</w:t>
      </w:r>
      <w:proofErr w:type="spellEnd"/>
      <w:r>
        <w:rPr>
          <w:b/>
          <w:bCs w:val="0"/>
          <w:lang w:eastAsia="x-none"/>
        </w:rPr>
        <w:t>)</w:t>
      </w:r>
      <w:r w:rsidRPr="002D4E1D">
        <w:rPr>
          <w:b/>
          <w:bCs w:val="0"/>
          <w:lang w:val="x-none" w:eastAsia="x-none"/>
        </w:rPr>
        <w:t xml:space="preserve"> подпрограммы</w:t>
      </w:r>
      <w:bookmarkEnd w:id="0"/>
      <w:bookmarkEnd w:id="1"/>
    </w:p>
    <w:p w:rsidR="006325C5" w:rsidRPr="0017398B" w:rsidRDefault="006325C5" w:rsidP="006325C5">
      <w:pPr>
        <w:spacing w:before="0"/>
        <w:ind w:left="720"/>
        <w:jc w:val="both"/>
        <w:rPr>
          <w:color w:val="000000"/>
        </w:rPr>
      </w:pPr>
      <w:r w:rsidRPr="0017398B">
        <w:rPr>
          <w:color w:val="000000"/>
        </w:rPr>
        <w:tab/>
      </w:r>
      <w:r w:rsidRPr="0017398B">
        <w:rPr>
          <w:color w:val="000000"/>
        </w:rPr>
        <w:tab/>
      </w:r>
      <w:r w:rsidRPr="0017398B">
        <w:rPr>
          <w:color w:val="000000"/>
        </w:rPr>
        <w:tab/>
      </w:r>
      <w:r w:rsidRPr="0017398B">
        <w:rPr>
          <w:color w:val="000000"/>
        </w:rPr>
        <w:tab/>
      </w:r>
    </w:p>
    <w:tbl>
      <w:tblPr>
        <w:tblpPr w:leftFromText="181" w:rightFromText="181" w:vertAnchor="text" w:tblpXSpec="center" w:tblpY="1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7206"/>
      </w:tblGrid>
      <w:tr w:rsidR="006325C5" w:rsidRPr="0017398B" w:rsidTr="00C57B26">
        <w:trPr>
          <w:trHeight w:val="825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5" w:rsidRPr="0017398B" w:rsidRDefault="006325C5" w:rsidP="00C57B26">
            <w:pPr>
              <w:suppressAutoHyphens/>
              <w:autoSpaceDE w:val="0"/>
              <w:autoSpaceDN w:val="0"/>
              <w:adjustRightInd w:val="0"/>
              <w:spacing w:before="0"/>
              <w:rPr>
                <w:bCs w:val="0"/>
              </w:rPr>
            </w:pPr>
            <w:r w:rsidRPr="0017398B">
              <w:rPr>
                <w:bCs w:val="0"/>
              </w:rPr>
              <w:t>Наименование подпрограммы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5" w:rsidRPr="0017398B" w:rsidRDefault="006325C5" w:rsidP="00C57B26">
            <w:pPr>
              <w:suppressAutoHyphens/>
              <w:autoSpaceDE w:val="0"/>
              <w:autoSpaceDN w:val="0"/>
              <w:adjustRightInd w:val="0"/>
              <w:spacing w:before="0"/>
              <w:rPr>
                <w:color w:val="000000"/>
              </w:rPr>
            </w:pPr>
            <w:r w:rsidRPr="0017398B">
              <w:rPr>
                <w:color w:val="000000"/>
              </w:rPr>
              <w:t>«</w:t>
            </w:r>
            <w:r w:rsidRPr="0017398B">
              <w:rPr>
                <w:bCs w:val="0"/>
                <w:color w:val="000000"/>
              </w:rPr>
              <w:t>Развитие местного народного творчества</w:t>
            </w:r>
            <w:r w:rsidRPr="0017398B">
              <w:rPr>
                <w:color w:val="000000"/>
              </w:rPr>
              <w:t>»</w:t>
            </w:r>
          </w:p>
          <w:p w:rsidR="006325C5" w:rsidRPr="0017398B" w:rsidRDefault="006325C5" w:rsidP="00C57B26">
            <w:pPr>
              <w:suppressAutoHyphens/>
              <w:autoSpaceDE w:val="0"/>
              <w:autoSpaceDN w:val="0"/>
              <w:adjustRightInd w:val="0"/>
              <w:spacing w:before="0"/>
              <w:rPr>
                <w:bCs w:val="0"/>
              </w:rPr>
            </w:pPr>
          </w:p>
        </w:tc>
      </w:tr>
      <w:tr w:rsidR="001479EC" w:rsidRPr="0017398B" w:rsidTr="00C57B26">
        <w:trPr>
          <w:trHeight w:val="645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Pr="00124692" w:rsidRDefault="001479EC" w:rsidP="00C57B26">
            <w:pPr>
              <w:suppressAutoHyphens/>
              <w:autoSpaceDE w:val="0"/>
              <w:autoSpaceDN w:val="0"/>
              <w:adjustRightInd w:val="0"/>
              <w:spacing w:before="0"/>
              <w:rPr>
                <w:bCs w:val="0"/>
              </w:rPr>
            </w:pPr>
            <w:r w:rsidRPr="00124692">
              <w:rPr>
                <w:bCs w:val="0"/>
              </w:rPr>
              <w:t>Координатор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Pr="0058565F" w:rsidRDefault="001479EC" w:rsidP="007530B0">
            <w:pPr>
              <w:autoSpaceDE w:val="0"/>
              <w:autoSpaceDN w:val="0"/>
              <w:adjustRightInd w:val="0"/>
              <w:jc w:val="both"/>
            </w:pPr>
            <w:r w:rsidRPr="0058565F">
              <w:t xml:space="preserve">Заместитель главы Администрации </w:t>
            </w:r>
            <w:proofErr w:type="spellStart"/>
            <w:r>
              <w:t>Кизнерского</w:t>
            </w:r>
            <w:proofErr w:type="spellEnd"/>
            <w:r>
              <w:t xml:space="preserve"> района</w:t>
            </w:r>
            <w:r w:rsidRPr="0058565F">
              <w:t>, курирующий социальную сферу</w:t>
            </w:r>
          </w:p>
        </w:tc>
      </w:tr>
      <w:tr w:rsidR="001479EC" w:rsidRPr="0017398B" w:rsidTr="00C57B26">
        <w:trPr>
          <w:trHeight w:val="2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Pr="00124692" w:rsidRDefault="001479EC" w:rsidP="00C57B26">
            <w:pPr>
              <w:suppressAutoHyphens/>
              <w:autoSpaceDE w:val="0"/>
              <w:autoSpaceDN w:val="0"/>
              <w:adjustRightInd w:val="0"/>
              <w:spacing w:before="0"/>
              <w:rPr>
                <w:bCs w:val="0"/>
              </w:rPr>
            </w:pPr>
            <w:r w:rsidRPr="00124692">
              <w:rPr>
                <w:bCs w:val="0"/>
              </w:rPr>
              <w:t xml:space="preserve">Ответственный исполнитель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Pr="0058565F" w:rsidRDefault="001479EC" w:rsidP="007530B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 xml:space="preserve">Отдел культуры и молодежной политики Администрации муниципального образования «Муниципальный округ </w:t>
            </w:r>
            <w:proofErr w:type="spellStart"/>
            <w:r>
              <w:rPr>
                <w:rFonts w:eastAsia="Times New Roman"/>
              </w:rPr>
              <w:t>Кизнерский</w:t>
            </w:r>
            <w:proofErr w:type="spellEnd"/>
            <w:r>
              <w:rPr>
                <w:rFonts w:eastAsia="Times New Roman"/>
              </w:rPr>
              <w:t xml:space="preserve"> район Удмуртской Республики» (Отдел культуры и молодежной политики)</w:t>
            </w:r>
          </w:p>
        </w:tc>
      </w:tr>
      <w:tr w:rsidR="001479EC" w:rsidRPr="0017398B" w:rsidTr="00C57B26">
        <w:trPr>
          <w:trHeight w:val="34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Pr="0017398B" w:rsidRDefault="001479EC" w:rsidP="00C57B26">
            <w:pPr>
              <w:suppressAutoHyphens/>
              <w:autoSpaceDE w:val="0"/>
              <w:autoSpaceDN w:val="0"/>
              <w:adjustRightInd w:val="0"/>
              <w:spacing w:before="0"/>
              <w:rPr>
                <w:bCs w:val="0"/>
              </w:rPr>
            </w:pPr>
            <w:r w:rsidRPr="0017398B">
              <w:rPr>
                <w:bCs w:val="0"/>
              </w:rPr>
              <w:t xml:space="preserve">Соисполнители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Default="001479EC" w:rsidP="00C57B26">
            <w:pPr>
              <w:suppressAutoHyphens/>
              <w:autoSpaceDE w:val="0"/>
              <w:autoSpaceDN w:val="0"/>
              <w:adjustRightInd w:val="0"/>
              <w:spacing w:before="0"/>
              <w:rPr>
                <w:bCs w:val="0"/>
              </w:rPr>
            </w:pPr>
            <w:r>
              <w:rPr>
                <w:bCs w:val="0"/>
              </w:rPr>
              <w:t>Нет</w:t>
            </w:r>
          </w:p>
          <w:p w:rsidR="001479EC" w:rsidRPr="0017398B" w:rsidRDefault="001479EC" w:rsidP="00C57B26">
            <w:pPr>
              <w:suppressAutoHyphens/>
              <w:autoSpaceDE w:val="0"/>
              <w:autoSpaceDN w:val="0"/>
              <w:adjustRightInd w:val="0"/>
              <w:spacing w:before="0"/>
              <w:rPr>
                <w:bCs w:val="0"/>
              </w:rPr>
            </w:pPr>
          </w:p>
        </w:tc>
      </w:tr>
      <w:tr w:rsidR="001479EC" w:rsidRPr="0017398B" w:rsidTr="00C57B26">
        <w:trPr>
          <w:trHeight w:val="1503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Pr="0017398B" w:rsidRDefault="001479EC" w:rsidP="00C57B26">
            <w:pPr>
              <w:suppressAutoHyphens/>
              <w:autoSpaceDE w:val="0"/>
              <w:autoSpaceDN w:val="0"/>
              <w:adjustRightInd w:val="0"/>
              <w:spacing w:before="0"/>
              <w:rPr>
                <w:bCs w:val="0"/>
              </w:rPr>
            </w:pPr>
            <w:r w:rsidRPr="0017398B">
              <w:rPr>
                <w:bCs w:val="0"/>
              </w:rPr>
              <w:t xml:space="preserve">Цель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Default="001479EC" w:rsidP="00C57B26">
            <w:pPr>
              <w:suppressAutoHyphens/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С</w:t>
            </w:r>
            <w:r w:rsidRPr="0017398B">
              <w:rPr>
                <w:bCs w:val="0"/>
              </w:rPr>
              <w:t xml:space="preserve">охранение национального культурного наследия </w:t>
            </w:r>
            <w:proofErr w:type="spellStart"/>
            <w:r>
              <w:rPr>
                <w:bCs w:val="0"/>
              </w:rPr>
              <w:t>Кизнерского</w:t>
            </w:r>
            <w:proofErr w:type="spellEnd"/>
            <w:r>
              <w:rPr>
                <w:bCs w:val="0"/>
              </w:rPr>
              <w:t xml:space="preserve"> </w:t>
            </w:r>
            <w:r w:rsidRPr="0017398B">
              <w:rPr>
                <w:bCs w:val="0"/>
              </w:rPr>
              <w:t xml:space="preserve">района </w:t>
            </w:r>
            <w:r>
              <w:rPr>
                <w:bCs w:val="0"/>
              </w:rPr>
              <w:t>и с</w:t>
            </w:r>
            <w:r w:rsidRPr="0017398B">
              <w:rPr>
                <w:bCs w:val="0"/>
              </w:rPr>
              <w:t xml:space="preserve">оздание условий для развития местного </w:t>
            </w:r>
            <w:r w:rsidRPr="0017398B">
              <w:rPr>
                <w:rFonts w:ascii="Times New Roman CYR" w:hAnsi="Times New Roman CYR"/>
                <w:bCs w:val="0"/>
              </w:rPr>
              <w:t xml:space="preserve"> традиционного</w:t>
            </w:r>
            <w:r>
              <w:rPr>
                <w:rFonts w:ascii="Times New Roman CYR" w:hAnsi="Times New Roman CYR"/>
                <w:bCs w:val="0"/>
              </w:rPr>
              <w:t xml:space="preserve"> </w:t>
            </w:r>
            <w:r w:rsidRPr="0017398B">
              <w:rPr>
                <w:bCs w:val="0"/>
              </w:rPr>
              <w:t>народного</w:t>
            </w:r>
            <w:r w:rsidRPr="0017398B">
              <w:rPr>
                <w:rFonts w:ascii="Times New Roman CYR" w:hAnsi="Times New Roman CYR"/>
                <w:bCs w:val="0"/>
              </w:rPr>
              <w:t xml:space="preserve"> художественного</w:t>
            </w:r>
            <w:r>
              <w:rPr>
                <w:rFonts w:ascii="Times New Roman CYR" w:hAnsi="Times New Roman CYR"/>
                <w:bCs w:val="0"/>
              </w:rPr>
              <w:t xml:space="preserve"> </w:t>
            </w:r>
            <w:r w:rsidRPr="0017398B">
              <w:rPr>
                <w:bCs w:val="0"/>
              </w:rPr>
              <w:t>творчества, поп</w:t>
            </w:r>
            <w:r>
              <w:rPr>
                <w:bCs w:val="0"/>
              </w:rPr>
              <w:t xml:space="preserve">уляризация традиционной </w:t>
            </w:r>
            <w:r w:rsidRPr="0017398B">
              <w:rPr>
                <w:bCs w:val="0"/>
              </w:rPr>
              <w:t xml:space="preserve"> культуры  в области  </w:t>
            </w:r>
            <w:r>
              <w:rPr>
                <w:bCs w:val="0"/>
              </w:rPr>
              <w:t xml:space="preserve">народных </w:t>
            </w:r>
            <w:r w:rsidRPr="0017398B">
              <w:rPr>
                <w:bCs w:val="0"/>
              </w:rPr>
              <w:t>художественных промыслов</w:t>
            </w:r>
            <w:r>
              <w:rPr>
                <w:bCs w:val="0"/>
              </w:rPr>
              <w:t xml:space="preserve"> и ремесел, </w:t>
            </w:r>
            <w:r w:rsidRPr="0017398B">
              <w:rPr>
                <w:bCs w:val="0"/>
              </w:rPr>
              <w:t xml:space="preserve"> декоративно-прикладного искусства, </w:t>
            </w:r>
            <w:r>
              <w:rPr>
                <w:bCs w:val="0"/>
              </w:rPr>
              <w:t xml:space="preserve"> национальной кухни.</w:t>
            </w:r>
          </w:p>
          <w:p w:rsidR="001479EC" w:rsidRPr="0017398B" w:rsidRDefault="001479EC" w:rsidP="00C57B26">
            <w:pPr>
              <w:suppressAutoHyphens/>
              <w:spacing w:before="0"/>
              <w:jc w:val="both"/>
              <w:rPr>
                <w:bCs w:val="0"/>
              </w:rPr>
            </w:pPr>
          </w:p>
        </w:tc>
      </w:tr>
      <w:tr w:rsidR="001479EC" w:rsidRPr="0017398B" w:rsidTr="00C57B26">
        <w:trPr>
          <w:trHeight w:val="2086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Pr="0017398B" w:rsidRDefault="001479EC" w:rsidP="00C57B26">
            <w:pPr>
              <w:suppressAutoHyphens/>
              <w:autoSpaceDE w:val="0"/>
              <w:autoSpaceDN w:val="0"/>
              <w:adjustRightInd w:val="0"/>
              <w:spacing w:before="0"/>
              <w:rPr>
                <w:bCs w:val="0"/>
              </w:rPr>
            </w:pPr>
            <w:r w:rsidRPr="0017398B">
              <w:rPr>
                <w:bCs w:val="0"/>
              </w:rPr>
              <w:t xml:space="preserve">Задачи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Default="001479EC" w:rsidP="00C57B26">
            <w:pPr>
              <w:suppressAutoHyphens/>
              <w:spacing w:before="0"/>
              <w:jc w:val="both"/>
              <w:rPr>
                <w:rFonts w:ascii="Times New Roman CYR" w:hAnsi="Times New Roman CYR"/>
                <w:bCs w:val="0"/>
              </w:rPr>
            </w:pPr>
            <w:r>
              <w:rPr>
                <w:rFonts w:ascii="Times New Roman CYR" w:hAnsi="Times New Roman CYR"/>
                <w:bCs w:val="0"/>
              </w:rPr>
              <w:t>1.</w:t>
            </w:r>
            <w:r w:rsidRPr="0017398B">
              <w:rPr>
                <w:rFonts w:ascii="Times New Roman CYR" w:hAnsi="Times New Roman CYR"/>
                <w:bCs w:val="0"/>
              </w:rPr>
              <w:t xml:space="preserve"> </w:t>
            </w:r>
            <w:r>
              <w:rPr>
                <w:rFonts w:ascii="Times New Roman CYR" w:hAnsi="Times New Roman CYR"/>
                <w:bCs w:val="0"/>
              </w:rPr>
              <w:t>Р</w:t>
            </w:r>
            <w:r w:rsidRPr="0017398B">
              <w:rPr>
                <w:rFonts w:ascii="Times New Roman CYR" w:hAnsi="Times New Roman CYR"/>
                <w:bCs w:val="0"/>
              </w:rPr>
              <w:t xml:space="preserve">азвитие нематериального культурного наследия </w:t>
            </w:r>
            <w:proofErr w:type="spellStart"/>
            <w:r>
              <w:rPr>
                <w:rFonts w:ascii="Times New Roman CYR" w:hAnsi="Times New Roman CYR"/>
                <w:bCs w:val="0"/>
              </w:rPr>
              <w:t>Кизнерского</w:t>
            </w:r>
            <w:proofErr w:type="spellEnd"/>
            <w:r>
              <w:rPr>
                <w:rFonts w:ascii="Times New Roman CYR" w:hAnsi="Times New Roman CYR"/>
                <w:bCs w:val="0"/>
              </w:rPr>
              <w:t xml:space="preserve"> </w:t>
            </w:r>
            <w:r w:rsidRPr="0017398B">
              <w:rPr>
                <w:rFonts w:ascii="Times New Roman CYR" w:hAnsi="Times New Roman CYR"/>
                <w:bCs w:val="0"/>
              </w:rPr>
              <w:t>района</w:t>
            </w:r>
            <w:r>
              <w:rPr>
                <w:rFonts w:ascii="Times New Roman CYR" w:hAnsi="Times New Roman CYR"/>
                <w:bCs w:val="0"/>
              </w:rPr>
              <w:t>.</w:t>
            </w:r>
          </w:p>
          <w:p w:rsidR="001479EC" w:rsidRDefault="001479EC" w:rsidP="00C57B26">
            <w:pPr>
              <w:suppressAutoHyphens/>
              <w:spacing w:before="0"/>
              <w:jc w:val="both"/>
              <w:rPr>
                <w:rFonts w:ascii="Times New Roman CYR" w:hAnsi="Times New Roman CYR"/>
                <w:bCs w:val="0"/>
              </w:rPr>
            </w:pPr>
            <w:r>
              <w:rPr>
                <w:rFonts w:ascii="Times New Roman CYR" w:hAnsi="Times New Roman CYR"/>
                <w:bCs w:val="0"/>
              </w:rPr>
              <w:t xml:space="preserve">2. Возрождение, сохранение и развитие </w:t>
            </w:r>
            <w:r>
              <w:rPr>
                <w:bCs w:val="0"/>
              </w:rPr>
              <w:t xml:space="preserve"> народных </w:t>
            </w:r>
            <w:r w:rsidRPr="0017398B">
              <w:rPr>
                <w:bCs w:val="0"/>
              </w:rPr>
              <w:t>художественных промыслов</w:t>
            </w:r>
            <w:r>
              <w:rPr>
                <w:bCs w:val="0"/>
              </w:rPr>
              <w:t xml:space="preserve"> и </w:t>
            </w:r>
            <w:r>
              <w:rPr>
                <w:rFonts w:ascii="Times New Roman CYR" w:hAnsi="Times New Roman CYR"/>
                <w:bCs w:val="0"/>
              </w:rPr>
              <w:t>ремёсел,   декоративно-прикладного искусства.</w:t>
            </w:r>
          </w:p>
          <w:p w:rsidR="001479EC" w:rsidRPr="0017398B" w:rsidRDefault="001479EC" w:rsidP="00C57B26">
            <w:pPr>
              <w:suppressAutoHyphens/>
              <w:spacing w:before="0"/>
              <w:jc w:val="both"/>
              <w:rPr>
                <w:rFonts w:ascii="Times New Roman CYR" w:hAnsi="Times New Roman CYR"/>
                <w:bCs w:val="0"/>
              </w:rPr>
            </w:pPr>
            <w:r>
              <w:rPr>
                <w:rFonts w:ascii="Times New Roman CYR" w:hAnsi="Times New Roman CYR"/>
                <w:bCs w:val="0"/>
              </w:rPr>
              <w:t>3. С</w:t>
            </w:r>
            <w:r w:rsidRPr="0017398B">
              <w:rPr>
                <w:rFonts w:ascii="Times New Roman CYR" w:hAnsi="Times New Roman CYR"/>
                <w:bCs w:val="0"/>
              </w:rPr>
              <w:t xml:space="preserve">оздание условий для сохранения материальных и духовных ценностей, значимых для развития самобытности населения </w:t>
            </w:r>
            <w:proofErr w:type="spellStart"/>
            <w:r>
              <w:rPr>
                <w:rFonts w:ascii="Times New Roman CYR" w:hAnsi="Times New Roman CYR"/>
                <w:bCs w:val="0"/>
              </w:rPr>
              <w:t>Кизнерского</w:t>
            </w:r>
            <w:proofErr w:type="spellEnd"/>
            <w:r>
              <w:rPr>
                <w:rFonts w:ascii="Times New Roman CYR" w:hAnsi="Times New Roman CYR"/>
                <w:bCs w:val="0"/>
              </w:rPr>
              <w:t xml:space="preserve"> района.</w:t>
            </w:r>
            <w:r w:rsidRPr="0017398B">
              <w:rPr>
                <w:rFonts w:ascii="Times New Roman CYR" w:hAnsi="Times New Roman CYR"/>
                <w:bCs w:val="0"/>
              </w:rPr>
              <w:t xml:space="preserve"> </w:t>
            </w:r>
          </w:p>
          <w:p w:rsidR="001479EC" w:rsidRPr="0017398B" w:rsidRDefault="001479EC" w:rsidP="003F2CE2">
            <w:pPr>
              <w:suppressAutoHyphens/>
              <w:spacing w:before="0"/>
              <w:rPr>
                <w:rFonts w:ascii="Times New Roman CYR" w:hAnsi="Times New Roman CYR"/>
                <w:bCs w:val="0"/>
              </w:rPr>
            </w:pPr>
            <w:r>
              <w:rPr>
                <w:rFonts w:ascii="Times New Roman CYR" w:hAnsi="Times New Roman CYR"/>
                <w:bCs w:val="0"/>
              </w:rPr>
              <w:t>4</w:t>
            </w:r>
            <w:r w:rsidRPr="0017398B">
              <w:rPr>
                <w:rFonts w:ascii="Times New Roman CYR" w:hAnsi="Times New Roman CYR"/>
                <w:bCs w:val="0"/>
              </w:rPr>
              <w:t xml:space="preserve">. </w:t>
            </w:r>
            <w:r>
              <w:rPr>
                <w:rFonts w:ascii="Times New Roman CYR" w:hAnsi="Times New Roman CYR"/>
                <w:bCs w:val="0"/>
              </w:rPr>
              <w:t>С</w:t>
            </w:r>
            <w:r w:rsidRPr="0017398B">
              <w:rPr>
                <w:rFonts w:ascii="Times New Roman CYR" w:hAnsi="Times New Roman CYR"/>
                <w:bCs w:val="0"/>
              </w:rPr>
              <w:t xml:space="preserve">одействие распространению национального колорита </w:t>
            </w:r>
            <w:proofErr w:type="spellStart"/>
            <w:r>
              <w:rPr>
                <w:rFonts w:ascii="Times New Roman CYR" w:hAnsi="Times New Roman CYR"/>
                <w:bCs w:val="0"/>
              </w:rPr>
              <w:t>Кизнерского</w:t>
            </w:r>
            <w:proofErr w:type="spellEnd"/>
            <w:r>
              <w:rPr>
                <w:rFonts w:ascii="Times New Roman CYR" w:hAnsi="Times New Roman CYR"/>
                <w:bCs w:val="0"/>
              </w:rPr>
              <w:t xml:space="preserve"> </w:t>
            </w:r>
            <w:r w:rsidRPr="0017398B">
              <w:rPr>
                <w:rFonts w:ascii="Times New Roman CYR" w:hAnsi="Times New Roman CYR"/>
                <w:bCs w:val="0"/>
              </w:rPr>
              <w:t>района (кухня, одежда, формы жилища,  язык)</w:t>
            </w:r>
            <w:r>
              <w:rPr>
                <w:rFonts w:ascii="Times New Roman CYR" w:hAnsi="Times New Roman CYR"/>
                <w:bCs w:val="0"/>
              </w:rPr>
              <w:t>, воспитание языковой культуры.</w:t>
            </w:r>
          </w:p>
        </w:tc>
      </w:tr>
      <w:tr w:rsidR="001479EC" w:rsidRPr="0017398B" w:rsidTr="00C57B26">
        <w:trPr>
          <w:trHeight w:val="2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Pr="0017398B" w:rsidRDefault="001479EC" w:rsidP="00C57B26">
            <w:pPr>
              <w:suppressAutoHyphens/>
              <w:autoSpaceDE w:val="0"/>
              <w:autoSpaceDN w:val="0"/>
              <w:adjustRightInd w:val="0"/>
              <w:spacing w:before="0"/>
              <w:rPr>
                <w:bCs w:val="0"/>
              </w:rPr>
            </w:pPr>
            <w:r w:rsidRPr="0017398B">
              <w:rPr>
                <w:bCs w:val="0"/>
              </w:rPr>
              <w:t xml:space="preserve">Целевые показатели (индикаторы)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Pr="0017398B" w:rsidRDefault="001479EC" w:rsidP="00C57B26">
            <w:pPr>
              <w:tabs>
                <w:tab w:val="left" w:pos="-55"/>
              </w:tabs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1. К</w:t>
            </w:r>
            <w:r w:rsidRPr="0017398B">
              <w:rPr>
                <w:bCs w:val="0"/>
              </w:rPr>
              <w:t>оличество мероприятий, направленных на популяризацию</w:t>
            </w:r>
            <w:r>
              <w:rPr>
                <w:bCs w:val="0"/>
              </w:rPr>
              <w:t xml:space="preserve"> традиционной народной культуры.</w:t>
            </w:r>
          </w:p>
          <w:p w:rsidR="001479EC" w:rsidRDefault="001479EC" w:rsidP="00C57B26">
            <w:pPr>
              <w:tabs>
                <w:tab w:val="left" w:pos="-55"/>
              </w:tabs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2. Ч</w:t>
            </w:r>
            <w:r w:rsidRPr="0017398B">
              <w:rPr>
                <w:bCs w:val="0"/>
              </w:rPr>
              <w:t>исленност</w:t>
            </w:r>
            <w:r>
              <w:rPr>
                <w:bCs w:val="0"/>
              </w:rPr>
              <w:t>ь</w:t>
            </w:r>
            <w:r w:rsidRPr="0017398B">
              <w:rPr>
                <w:bCs w:val="0"/>
              </w:rPr>
              <w:t xml:space="preserve"> участников культурно-досуговых мероприятий, направленных на популяризацию</w:t>
            </w:r>
            <w:r>
              <w:rPr>
                <w:bCs w:val="0"/>
              </w:rPr>
              <w:t xml:space="preserve"> традиционной народной культуры.</w:t>
            </w:r>
          </w:p>
          <w:p w:rsidR="001479EC" w:rsidRPr="0017398B" w:rsidRDefault="00B548D3" w:rsidP="00C57B26">
            <w:pPr>
              <w:tabs>
                <w:tab w:val="left" w:pos="-55"/>
              </w:tabs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3</w:t>
            </w:r>
            <w:r w:rsidR="001479EC">
              <w:rPr>
                <w:bCs w:val="0"/>
              </w:rPr>
              <w:t>. К</w:t>
            </w:r>
            <w:r w:rsidR="001479EC" w:rsidRPr="00192876">
              <w:rPr>
                <w:bCs w:val="0"/>
              </w:rPr>
              <w:t xml:space="preserve">оличество детей, привлекаемых к участию </w:t>
            </w:r>
            <w:r w:rsidR="001479EC">
              <w:rPr>
                <w:bCs w:val="0"/>
              </w:rPr>
              <w:t xml:space="preserve">в творческих мероприятиях в АНО «Центр </w:t>
            </w:r>
            <w:r w:rsidR="001479EC" w:rsidRPr="00192876">
              <w:rPr>
                <w:bCs w:val="0"/>
              </w:rPr>
              <w:t>ремесел</w:t>
            </w:r>
            <w:r w:rsidR="001479EC">
              <w:rPr>
                <w:bCs w:val="0"/>
              </w:rPr>
              <w:t xml:space="preserve"> и туризма».</w:t>
            </w:r>
          </w:p>
        </w:tc>
      </w:tr>
      <w:tr w:rsidR="001479EC" w:rsidRPr="0017398B" w:rsidTr="00C57B26">
        <w:trPr>
          <w:trHeight w:val="2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EC" w:rsidRPr="0017398B" w:rsidRDefault="001479EC" w:rsidP="00C57B26">
            <w:pPr>
              <w:spacing w:before="0"/>
              <w:rPr>
                <w:bCs w:val="0"/>
              </w:rPr>
            </w:pPr>
            <w:r>
              <w:rPr>
                <w:bCs w:val="0"/>
              </w:rPr>
              <w:t>Сроки и этапы реализации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Default="00132935" w:rsidP="00C57B26">
            <w:pPr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Срок реализации – 2020-2025</w:t>
            </w:r>
            <w:r w:rsidR="001479EC">
              <w:rPr>
                <w:bCs w:val="0"/>
              </w:rPr>
              <w:t xml:space="preserve"> годы.</w:t>
            </w:r>
          </w:p>
          <w:p w:rsidR="001479EC" w:rsidRDefault="001479EC" w:rsidP="00C57B26">
            <w:pPr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Этапы реализации подпрограммы не выделяются.</w:t>
            </w:r>
          </w:p>
          <w:p w:rsidR="001479EC" w:rsidRPr="0017398B" w:rsidRDefault="001479EC" w:rsidP="00C57B26">
            <w:pPr>
              <w:spacing w:before="0"/>
              <w:jc w:val="both"/>
              <w:rPr>
                <w:bCs w:val="0"/>
              </w:rPr>
            </w:pPr>
          </w:p>
        </w:tc>
      </w:tr>
      <w:tr w:rsidR="001479EC" w:rsidRPr="0017398B" w:rsidTr="00C57B26">
        <w:trPr>
          <w:trHeight w:val="1244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Pr="0017398B" w:rsidRDefault="001479EC" w:rsidP="00C57B26">
            <w:pPr>
              <w:suppressAutoHyphens/>
              <w:autoSpaceDE w:val="0"/>
              <w:autoSpaceDN w:val="0"/>
              <w:adjustRightInd w:val="0"/>
              <w:spacing w:before="0"/>
              <w:rPr>
                <w:bCs w:val="0"/>
              </w:rPr>
            </w:pPr>
            <w:r w:rsidRPr="0017398B">
              <w:rPr>
                <w:bCs w:val="0"/>
              </w:rPr>
              <w:t>Ресурсное обеспечение за счет средств бюджета муниципального района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Default="001479EC" w:rsidP="00C57B26">
            <w:pPr>
              <w:spacing w:before="0"/>
              <w:jc w:val="both"/>
              <w:rPr>
                <w:bCs w:val="0"/>
              </w:rPr>
            </w:pPr>
            <w:r w:rsidRPr="0017398B">
              <w:rPr>
                <w:bCs w:val="0"/>
              </w:rPr>
              <w:t xml:space="preserve">  </w:t>
            </w:r>
            <w:r w:rsidRPr="007E49BA">
              <w:rPr>
                <w:sz w:val="22"/>
                <w:szCs w:val="22"/>
              </w:rPr>
              <w:t xml:space="preserve"> Объем финансирования мероприятий подпрограммы за счёт средств бюджета </w:t>
            </w:r>
            <w:proofErr w:type="spellStart"/>
            <w:r w:rsidRPr="007E49BA">
              <w:rPr>
                <w:sz w:val="22"/>
                <w:szCs w:val="22"/>
              </w:rPr>
              <w:t>Кизнерского</w:t>
            </w:r>
            <w:proofErr w:type="spellEnd"/>
            <w:r w:rsidRPr="007E49BA">
              <w:rPr>
                <w:sz w:val="22"/>
                <w:szCs w:val="22"/>
              </w:rPr>
              <w:t xml:space="preserve">  района составляет </w:t>
            </w:r>
            <w:r w:rsidR="00746172">
              <w:rPr>
                <w:color w:val="000000"/>
                <w:sz w:val="22"/>
                <w:szCs w:val="22"/>
              </w:rPr>
              <w:t>39395,93</w:t>
            </w:r>
            <w:r w:rsidRPr="007E49BA">
              <w:rPr>
                <w:color w:val="000000"/>
                <w:sz w:val="22"/>
                <w:szCs w:val="22"/>
              </w:rPr>
              <w:t xml:space="preserve"> тыс. руб.</w:t>
            </w:r>
            <w:r w:rsidRPr="007E49BA">
              <w:rPr>
                <w:sz w:val="22"/>
                <w:szCs w:val="22"/>
              </w:rPr>
              <w:t xml:space="preserve"> Объем средств бюджета </w:t>
            </w:r>
            <w:proofErr w:type="spellStart"/>
            <w:r w:rsidRPr="007E49BA">
              <w:rPr>
                <w:sz w:val="22"/>
                <w:szCs w:val="22"/>
              </w:rPr>
              <w:t>Кизнерского</w:t>
            </w:r>
            <w:proofErr w:type="spellEnd"/>
            <w:r w:rsidRPr="007E49BA">
              <w:rPr>
                <w:sz w:val="22"/>
                <w:szCs w:val="22"/>
              </w:rPr>
              <w:t xml:space="preserve"> района на реализацию подпрограммы по годам реализации:</w:t>
            </w:r>
          </w:p>
          <w:p w:rsidR="001479EC" w:rsidRPr="0017398B" w:rsidRDefault="001479EC" w:rsidP="00C57B26">
            <w:pPr>
              <w:tabs>
                <w:tab w:val="left" w:pos="5688"/>
              </w:tabs>
              <w:spacing w:before="0"/>
              <w:jc w:val="righ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 w:rsidRPr="0017398B">
              <w:rPr>
                <w:bCs w:val="0"/>
              </w:rPr>
              <w:t xml:space="preserve"> </w:t>
            </w:r>
            <w:proofErr w:type="spellStart"/>
            <w:r w:rsidRPr="0017398B">
              <w:rPr>
                <w:bCs w:val="0"/>
              </w:rPr>
              <w:t>тыс</w:t>
            </w:r>
            <w:proofErr w:type="gramStart"/>
            <w:r w:rsidRPr="0017398B">
              <w:rPr>
                <w:bCs w:val="0"/>
              </w:rPr>
              <w:t>.р</w:t>
            </w:r>
            <w:proofErr w:type="gramEnd"/>
            <w:r w:rsidRPr="0017398B">
              <w:rPr>
                <w:bCs w:val="0"/>
              </w:rPr>
              <w:t>уб</w:t>
            </w:r>
            <w:proofErr w:type="spellEnd"/>
            <w:r w:rsidRPr="0017398B">
              <w:rPr>
                <w:bCs w:val="0"/>
              </w:rPr>
              <w:t>.</w:t>
            </w:r>
          </w:p>
          <w:tbl>
            <w:tblPr>
              <w:tblW w:w="7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4"/>
              <w:gridCol w:w="1208"/>
              <w:gridCol w:w="1526"/>
              <w:gridCol w:w="1395"/>
              <w:gridCol w:w="1235"/>
            </w:tblGrid>
            <w:tr w:rsidR="001479EC" w:rsidRPr="00E400B2" w:rsidTr="00C57B26">
              <w:trPr>
                <w:trHeight w:val="300"/>
                <w:jc w:val="center"/>
              </w:trPr>
              <w:tc>
                <w:tcPr>
                  <w:tcW w:w="1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E400B2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</w:rPr>
                  </w:pPr>
                  <w:r w:rsidRPr="00E400B2">
                    <w:rPr>
                      <w:bCs w:val="0"/>
                      <w:color w:val="000000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2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E400B2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</w:rPr>
                  </w:pPr>
                  <w:r w:rsidRPr="00E400B2">
                    <w:rPr>
                      <w:bCs w:val="0"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1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9EC" w:rsidRPr="00E400B2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</w:rPr>
                  </w:pPr>
                  <w:r w:rsidRPr="00E400B2">
                    <w:rPr>
                      <w:color w:val="000000"/>
                      <w:sz w:val="22"/>
                      <w:szCs w:val="22"/>
                    </w:rPr>
                    <w:t>В том числе за счёт:</w:t>
                  </w:r>
                </w:p>
              </w:tc>
            </w:tr>
            <w:tr w:rsidR="001479EC" w:rsidRPr="00E400B2" w:rsidTr="00C57B26">
              <w:trPr>
                <w:trHeight w:val="1202"/>
                <w:jc w:val="center"/>
              </w:trPr>
              <w:tc>
                <w:tcPr>
                  <w:tcW w:w="1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E400B2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E400B2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9EC" w:rsidRPr="00E400B2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</w:rPr>
                  </w:pPr>
                  <w:r w:rsidRPr="00E400B2">
                    <w:rPr>
                      <w:color w:val="000000"/>
                      <w:sz w:val="22"/>
                      <w:szCs w:val="22"/>
                    </w:rPr>
                    <w:t xml:space="preserve">Собственных средств бюджета </w:t>
                  </w:r>
                  <w:proofErr w:type="spellStart"/>
                  <w:r w:rsidRPr="00E400B2">
                    <w:rPr>
                      <w:color w:val="000000"/>
                      <w:sz w:val="22"/>
                      <w:szCs w:val="22"/>
                    </w:rPr>
                    <w:t>Кизнерского</w:t>
                  </w:r>
                  <w:proofErr w:type="spellEnd"/>
                  <w:r w:rsidRPr="00E400B2">
                    <w:rPr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E400B2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</w:rPr>
                  </w:pPr>
                  <w:r w:rsidRPr="00E400B2">
                    <w:rPr>
                      <w:color w:val="000000"/>
                      <w:sz w:val="22"/>
                      <w:szCs w:val="22"/>
                    </w:rPr>
                    <w:t>Субсидии  из бюджета УР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9EC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1479EC" w:rsidRPr="00E400B2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Иные источники</w:t>
                  </w:r>
                </w:p>
              </w:tc>
            </w:tr>
            <w:tr w:rsidR="001479EC" w:rsidRPr="00E400B2" w:rsidTr="00C57B26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3779EF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</w:rPr>
                  </w:pPr>
                  <w:r w:rsidRPr="003779EF">
                    <w:rPr>
                      <w:bCs w:val="0"/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6775,80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6331,10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E400B2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</w:rPr>
                  </w:pPr>
                  <w:r w:rsidRPr="00E400B2">
                    <w:rPr>
                      <w:bCs w:val="0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7E49BA">
                    <w:rPr>
                      <w:color w:val="000000" w:themeColor="text1"/>
                      <w:sz w:val="22"/>
                      <w:szCs w:val="22"/>
                    </w:rPr>
                    <w:t>444,70</w:t>
                  </w:r>
                </w:p>
              </w:tc>
            </w:tr>
            <w:tr w:rsidR="001479EC" w:rsidRPr="00E400B2" w:rsidTr="00C57B26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3779EF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</w:rPr>
                  </w:pPr>
                  <w:r w:rsidRPr="003779EF">
                    <w:rPr>
                      <w:bCs w:val="0"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7239,60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6678,50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E400B2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</w:rPr>
                  </w:pPr>
                  <w:r w:rsidRPr="00E400B2">
                    <w:rPr>
                      <w:bCs w:val="0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7E49BA">
                    <w:rPr>
                      <w:color w:val="000000" w:themeColor="text1"/>
                      <w:sz w:val="22"/>
                      <w:szCs w:val="22"/>
                    </w:rPr>
                    <w:t>561,10</w:t>
                  </w:r>
                </w:p>
              </w:tc>
            </w:tr>
            <w:tr w:rsidR="001479EC" w:rsidRPr="00E400B2" w:rsidTr="00C57B26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3779EF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</w:rPr>
                  </w:pPr>
                  <w:r w:rsidRPr="003779EF">
                    <w:rPr>
                      <w:bCs w:val="0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6609,39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6223,84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E400B2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</w:rPr>
                  </w:pPr>
                  <w:r w:rsidRPr="00E400B2">
                    <w:rPr>
                      <w:bCs w:val="0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  <w:highlight w:val="yellow"/>
                    </w:rPr>
                  </w:pPr>
                  <w:r w:rsidRPr="007E49BA">
                    <w:rPr>
                      <w:color w:val="000000" w:themeColor="text1"/>
                      <w:sz w:val="22"/>
                      <w:szCs w:val="22"/>
                    </w:rPr>
                    <w:t>385,55</w:t>
                  </w:r>
                </w:p>
              </w:tc>
            </w:tr>
            <w:tr w:rsidR="001479EC" w:rsidRPr="00E400B2" w:rsidTr="00C57B26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1479EC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1479EC">
                    <w:rPr>
                      <w:bCs w:val="0"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5351,14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5121,44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1479EC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1479EC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7E49BA">
                    <w:rPr>
                      <w:color w:val="000000" w:themeColor="text1"/>
                      <w:sz w:val="22"/>
                      <w:szCs w:val="22"/>
                    </w:rPr>
                    <w:t>229,70</w:t>
                  </w:r>
                </w:p>
              </w:tc>
            </w:tr>
            <w:tr w:rsidR="001479EC" w:rsidRPr="00E400B2" w:rsidTr="00C57B26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1479EC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1479EC">
                    <w:rPr>
                      <w:bCs w:val="0"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3355,00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3355,00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1479EC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1479EC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7E49BA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</w:tr>
            <w:tr w:rsidR="001479EC" w:rsidRPr="00E400B2" w:rsidTr="00C57B26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1479EC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1479EC">
                    <w:rPr>
                      <w:bCs w:val="0"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3355,00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3355,00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1479EC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1479EC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7E49BA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</w:tr>
            <w:tr w:rsidR="001479EC" w:rsidRPr="00E400B2" w:rsidTr="00C57B26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1479EC" w:rsidRDefault="00746172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3355,00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3355,00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1479EC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1479EC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7E49BA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</w:tr>
            <w:tr w:rsidR="00746172" w:rsidRPr="00E400B2" w:rsidTr="00C57B26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172" w:rsidRDefault="00746172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172" w:rsidRPr="007E49BA" w:rsidRDefault="00746172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3355,00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172" w:rsidRPr="007E49BA" w:rsidRDefault="00746172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E49BA">
                    <w:rPr>
                      <w:color w:val="000000"/>
                      <w:sz w:val="22"/>
                      <w:szCs w:val="22"/>
                    </w:rPr>
                    <w:t>3355,00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172" w:rsidRPr="001479EC" w:rsidRDefault="00746172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1479EC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172" w:rsidRPr="007E49BA" w:rsidRDefault="00746172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1479EC" w:rsidRPr="00E400B2" w:rsidTr="00C57B26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1479EC" w:rsidRDefault="00746172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Итого за 2018-2025</w:t>
                  </w:r>
                  <w:r w:rsidR="001479EC" w:rsidRPr="001479EC">
                    <w:rPr>
                      <w:bCs w:val="0"/>
                      <w:color w:val="000000"/>
                      <w:sz w:val="22"/>
                      <w:szCs w:val="22"/>
                    </w:rPr>
                    <w:t xml:space="preserve"> годы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FA425A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39395,93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FA425A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37774,88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1479EC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</w:rPr>
                  </w:pPr>
                  <w:r w:rsidRPr="001479EC">
                    <w:rPr>
                      <w:bCs w:val="0"/>
                      <w:color w:val="000000"/>
                    </w:rPr>
                    <w:t>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9EC" w:rsidRPr="007E49BA" w:rsidRDefault="001479EC" w:rsidP="00BE7E64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7E49BA">
                    <w:rPr>
                      <w:color w:val="000000" w:themeColor="text1"/>
                      <w:sz w:val="22"/>
                      <w:szCs w:val="22"/>
                    </w:rPr>
                    <w:t>1621,05</w:t>
                  </w:r>
                </w:p>
              </w:tc>
            </w:tr>
          </w:tbl>
          <w:p w:rsidR="001479EC" w:rsidRPr="0017398B" w:rsidRDefault="001479EC" w:rsidP="001479EC">
            <w:pPr>
              <w:spacing w:before="0"/>
              <w:jc w:val="both"/>
            </w:pPr>
            <w:r w:rsidRPr="007E49BA">
              <w:rPr>
                <w:sz w:val="22"/>
                <w:szCs w:val="22"/>
              </w:rPr>
              <w:t xml:space="preserve">Ресурсное обеспечение подпрограммы за счёт средств бюджета </w:t>
            </w:r>
            <w:proofErr w:type="spellStart"/>
            <w:r w:rsidRPr="007E49BA">
              <w:rPr>
                <w:sz w:val="22"/>
                <w:szCs w:val="22"/>
              </w:rPr>
              <w:t>Кизнерского</w:t>
            </w:r>
            <w:proofErr w:type="spellEnd"/>
            <w:r w:rsidRPr="007E49BA">
              <w:rPr>
                <w:sz w:val="22"/>
                <w:szCs w:val="22"/>
              </w:rPr>
              <w:t xml:space="preserve"> района подлежит уточнению в рамках бюджетного цикла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479EC" w:rsidRPr="0017398B" w:rsidTr="00C57B26">
        <w:trPr>
          <w:trHeight w:val="3025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Pr="0017398B" w:rsidRDefault="001479EC" w:rsidP="00C57B26">
            <w:pPr>
              <w:suppressAutoHyphens/>
              <w:autoSpaceDE w:val="0"/>
              <w:autoSpaceDN w:val="0"/>
              <w:adjustRightInd w:val="0"/>
              <w:spacing w:before="0"/>
              <w:rPr>
                <w:bCs w:val="0"/>
              </w:rPr>
            </w:pPr>
            <w:r w:rsidRPr="0017398B">
              <w:rPr>
                <w:bCs w:val="0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C" w:rsidRPr="0017398B" w:rsidRDefault="001479EC" w:rsidP="00C57B26">
            <w:pPr>
              <w:tabs>
                <w:tab w:val="left" w:pos="-55"/>
              </w:tabs>
              <w:spacing w:before="0"/>
              <w:jc w:val="both"/>
              <w:rPr>
                <w:bCs w:val="0"/>
              </w:rPr>
            </w:pPr>
            <w:r w:rsidRPr="0017398B">
              <w:rPr>
                <w:bCs w:val="0"/>
              </w:rPr>
              <w:t>1</w:t>
            </w:r>
            <w:r>
              <w:rPr>
                <w:bCs w:val="0"/>
              </w:rPr>
              <w:t>. К</w:t>
            </w:r>
            <w:r w:rsidRPr="0017398B">
              <w:rPr>
                <w:bCs w:val="0"/>
              </w:rPr>
              <w:t>оличество мероприятий, направленных на популяризацию традиционной народной культуры</w:t>
            </w:r>
            <w:r w:rsidR="00FA425A">
              <w:rPr>
                <w:bCs w:val="0"/>
              </w:rPr>
              <w:t xml:space="preserve"> – до 130</w:t>
            </w:r>
            <w:r>
              <w:rPr>
                <w:bCs w:val="0"/>
              </w:rPr>
              <w:t xml:space="preserve"> единиц.</w:t>
            </w:r>
          </w:p>
          <w:p w:rsidR="001479EC" w:rsidRPr="0017398B" w:rsidRDefault="001479EC" w:rsidP="00C57B26">
            <w:pPr>
              <w:tabs>
                <w:tab w:val="left" w:pos="-55"/>
              </w:tabs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 xml:space="preserve">2. Численность </w:t>
            </w:r>
            <w:r w:rsidRPr="0017398B">
              <w:rPr>
                <w:bCs w:val="0"/>
              </w:rPr>
              <w:t>участников культурно-досуговых мероприятий, направленных на популяризацию традиционной народной культур</w:t>
            </w:r>
            <w:proofErr w:type="gramStart"/>
            <w:r w:rsidRPr="0017398B">
              <w:rPr>
                <w:bCs w:val="0"/>
              </w:rPr>
              <w:t>ы</w:t>
            </w:r>
            <w:r w:rsidR="00BE7E64">
              <w:rPr>
                <w:bCs w:val="0"/>
              </w:rPr>
              <w:t>(</w:t>
            </w:r>
            <w:proofErr w:type="gramEnd"/>
            <w:r w:rsidR="00BE7E64">
              <w:rPr>
                <w:bCs w:val="0"/>
              </w:rPr>
              <w:t>платных)</w:t>
            </w:r>
            <w:r w:rsidR="00FA425A">
              <w:rPr>
                <w:bCs w:val="0"/>
              </w:rPr>
              <w:t xml:space="preserve"> – до 4109</w:t>
            </w:r>
            <w:r>
              <w:rPr>
                <w:bCs w:val="0"/>
              </w:rPr>
              <w:t xml:space="preserve"> человек.</w:t>
            </w:r>
          </w:p>
          <w:p w:rsidR="001479EC" w:rsidRDefault="00BE7E64" w:rsidP="00C57B26">
            <w:pPr>
              <w:tabs>
                <w:tab w:val="left" w:pos="425"/>
                <w:tab w:val="left" w:pos="1134"/>
              </w:tabs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3</w:t>
            </w:r>
            <w:r w:rsidR="001479EC">
              <w:rPr>
                <w:bCs w:val="0"/>
              </w:rPr>
              <w:t>. Количество</w:t>
            </w:r>
            <w:r w:rsidR="001479EC" w:rsidRPr="0017398B">
              <w:rPr>
                <w:bCs w:val="0"/>
              </w:rPr>
              <w:t xml:space="preserve"> детей, привлекаемых к участию в творческих мероприятиях</w:t>
            </w:r>
            <w:r w:rsidR="001479EC">
              <w:rPr>
                <w:bCs w:val="0"/>
              </w:rPr>
              <w:t xml:space="preserve"> в АНО «Це</w:t>
            </w:r>
            <w:r w:rsidR="00FA425A">
              <w:rPr>
                <w:bCs w:val="0"/>
              </w:rPr>
              <w:t>нтр ремесел и туризма» – до 4528</w:t>
            </w:r>
            <w:r w:rsidR="001479EC">
              <w:rPr>
                <w:bCs w:val="0"/>
              </w:rPr>
              <w:t xml:space="preserve"> человек</w:t>
            </w:r>
            <w:r w:rsidR="001479EC" w:rsidRPr="0017398B">
              <w:rPr>
                <w:bCs w:val="0"/>
              </w:rPr>
              <w:t>.</w:t>
            </w:r>
          </w:p>
          <w:p w:rsidR="001479EC" w:rsidRPr="0017398B" w:rsidRDefault="001479EC" w:rsidP="00C57B26">
            <w:pPr>
              <w:tabs>
                <w:tab w:val="left" w:pos="10"/>
                <w:tab w:val="left" w:pos="1134"/>
              </w:tabs>
              <w:spacing w:before="0"/>
              <w:jc w:val="both"/>
              <w:rPr>
                <w:bCs w:val="0"/>
              </w:rPr>
            </w:pPr>
          </w:p>
        </w:tc>
      </w:tr>
    </w:tbl>
    <w:p w:rsidR="006325C5" w:rsidRPr="0017398B" w:rsidRDefault="006325C5" w:rsidP="006325C5">
      <w:pPr>
        <w:keepNext/>
        <w:tabs>
          <w:tab w:val="left" w:pos="1560"/>
        </w:tabs>
        <w:spacing w:before="600" w:after="240"/>
        <w:ind w:right="709"/>
        <w:jc w:val="center"/>
        <w:outlineLvl w:val="1"/>
        <w:rPr>
          <w:b/>
          <w:lang w:eastAsia="x-none"/>
        </w:rPr>
      </w:pPr>
      <w:bookmarkStart w:id="2" w:name="_Toc361131946"/>
      <w:r>
        <w:rPr>
          <w:b/>
          <w:lang w:eastAsia="x-none"/>
        </w:rPr>
        <w:t xml:space="preserve">03.4.1. </w:t>
      </w:r>
      <w:r w:rsidRPr="0017398B">
        <w:rPr>
          <w:b/>
          <w:lang w:val="x-none" w:eastAsia="x-none"/>
        </w:rPr>
        <w:t xml:space="preserve">Характеристика  сферы </w:t>
      </w:r>
      <w:bookmarkEnd w:id="2"/>
      <w:r w:rsidRPr="0017398B">
        <w:rPr>
          <w:b/>
          <w:lang w:eastAsia="x-none"/>
        </w:rPr>
        <w:t>деятельности</w:t>
      </w:r>
    </w:p>
    <w:p w:rsidR="006325C5" w:rsidRPr="0017398B" w:rsidRDefault="006325C5" w:rsidP="006325C5">
      <w:pPr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>Неотъемлемой частью культуры  каждого народа является народное декоративно-прикладное искусство. Основными хранителями народных традиций, пропагандистами декоративно-прикладного иск</w:t>
      </w:r>
      <w:r w:rsidR="00D75C33">
        <w:rPr>
          <w:bCs w:val="0"/>
        </w:rPr>
        <w:t xml:space="preserve">усства  в </w:t>
      </w:r>
      <w:proofErr w:type="spellStart"/>
      <w:r w:rsidR="00D75C33">
        <w:rPr>
          <w:bCs w:val="0"/>
        </w:rPr>
        <w:t>Кизнерском</w:t>
      </w:r>
      <w:proofErr w:type="spellEnd"/>
      <w:r w:rsidR="00D75C33">
        <w:rPr>
          <w:bCs w:val="0"/>
        </w:rPr>
        <w:t xml:space="preserve"> районе  являе</w:t>
      </w:r>
      <w:r w:rsidRPr="0017398B">
        <w:rPr>
          <w:bCs w:val="0"/>
        </w:rPr>
        <w:t>тся</w:t>
      </w:r>
      <w:r w:rsidR="00D75C33">
        <w:rPr>
          <w:bCs w:val="0"/>
        </w:rPr>
        <w:t xml:space="preserve"> автономная некоммерческая организация «Центр ремесел и туризма» (Центр </w:t>
      </w:r>
      <w:r>
        <w:rPr>
          <w:bCs w:val="0"/>
        </w:rPr>
        <w:t>ремесел</w:t>
      </w:r>
      <w:r w:rsidR="00D75C33">
        <w:rPr>
          <w:bCs w:val="0"/>
        </w:rPr>
        <w:t xml:space="preserve"> и туризма</w:t>
      </w:r>
      <w:r>
        <w:rPr>
          <w:bCs w:val="0"/>
        </w:rPr>
        <w:t xml:space="preserve">). </w:t>
      </w:r>
    </w:p>
    <w:p w:rsidR="006325C5" w:rsidRPr="0017398B" w:rsidRDefault="006325C5" w:rsidP="006325C5">
      <w:pPr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 xml:space="preserve">В 1993 году в </w:t>
      </w:r>
      <w:proofErr w:type="spellStart"/>
      <w:r w:rsidRPr="0017398B">
        <w:rPr>
          <w:bCs w:val="0"/>
        </w:rPr>
        <w:t>Кизнерском</w:t>
      </w:r>
      <w:proofErr w:type="spellEnd"/>
      <w:r w:rsidRPr="0017398B">
        <w:rPr>
          <w:bCs w:val="0"/>
        </w:rPr>
        <w:t xml:space="preserve"> районе был создан национальный центр декоративно-прикладного искусства. Он возник не на пустом месте. В нашем крае в </w:t>
      </w:r>
      <w:r w:rsidRPr="0017398B">
        <w:rPr>
          <w:bCs w:val="0"/>
          <w:lang w:val="en-US"/>
        </w:rPr>
        <w:t>XIX</w:t>
      </w:r>
      <w:r w:rsidRPr="0017398B">
        <w:rPr>
          <w:bCs w:val="0"/>
        </w:rPr>
        <w:t xml:space="preserve"> – начале </w:t>
      </w:r>
      <w:r w:rsidRPr="0017398B">
        <w:rPr>
          <w:bCs w:val="0"/>
          <w:lang w:val="en-US"/>
        </w:rPr>
        <w:t>XX</w:t>
      </w:r>
      <w:r w:rsidRPr="0017398B">
        <w:rPr>
          <w:bCs w:val="0"/>
        </w:rPr>
        <w:t xml:space="preserve"> веков развивалось до 90 видов рем</w:t>
      </w:r>
      <w:r>
        <w:rPr>
          <w:bCs w:val="0"/>
        </w:rPr>
        <w:t>ё</w:t>
      </w:r>
      <w:r w:rsidRPr="0017398B">
        <w:rPr>
          <w:bCs w:val="0"/>
        </w:rPr>
        <w:t>сел и промыслов. Только в Васильевской волости было 306 кустарей. Крестьяне с давних пор в лесу добывали смолу, д</w:t>
      </w:r>
      <w:r>
        <w:rPr>
          <w:bCs w:val="0"/>
        </w:rPr>
        <w:t>ё</w:t>
      </w:r>
      <w:r w:rsidRPr="0017398B">
        <w:rPr>
          <w:bCs w:val="0"/>
        </w:rPr>
        <w:t>готь, скипидар, древесный уголь. В большинстве деревень были свои смолокуренные и скипидарные установки. Из дерева выделывали посуду: чашки, ложки, кружки, солонки, квашни.</w:t>
      </w:r>
    </w:p>
    <w:p w:rsidR="006325C5" w:rsidRPr="0017398B" w:rsidRDefault="006325C5" w:rsidP="006325C5">
      <w:pPr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 xml:space="preserve">Развивалось и бондарное производство. Делали бочки и кадки различных размеров от 10 до 300 литров, деревенские мастера готовили телеги, сани, грабли, лопаты, вилы, бороны, сохи, плуги, а также поставляли луб, мочала, циновки, рогожи и рогожные кули на рынки Нижнего Поволжья. Практически в каждой деревне крестьяне валяли из шерсти валенки, шляпы. Мастера гончарного производства изготовляли из глины горшки, корчаги, тарелки, солонки, кружки и другую посуду. В каждой деревне развивалось кузнечное производство. </w:t>
      </w:r>
    </w:p>
    <w:p w:rsidR="006325C5" w:rsidRPr="0017398B" w:rsidRDefault="006325C5" w:rsidP="006325C5">
      <w:pPr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>На сегодняшний день развитие местного народного творчества, сохранение национального культурного наследия района являетс</w:t>
      </w:r>
      <w:r>
        <w:rPr>
          <w:bCs w:val="0"/>
        </w:rPr>
        <w:t xml:space="preserve">я важной задачей для </w:t>
      </w:r>
      <w:r w:rsidRPr="0017398B">
        <w:rPr>
          <w:bCs w:val="0"/>
        </w:rPr>
        <w:t xml:space="preserve"> Центра рем</w:t>
      </w:r>
      <w:r>
        <w:rPr>
          <w:bCs w:val="0"/>
        </w:rPr>
        <w:t>ёсел</w:t>
      </w:r>
      <w:r w:rsidR="00D75C33">
        <w:rPr>
          <w:bCs w:val="0"/>
        </w:rPr>
        <w:t xml:space="preserve"> и туризма</w:t>
      </w:r>
      <w:r>
        <w:rPr>
          <w:bCs w:val="0"/>
        </w:rPr>
        <w:t xml:space="preserve">.  При </w:t>
      </w:r>
      <w:r w:rsidRPr="0017398B">
        <w:rPr>
          <w:bCs w:val="0"/>
        </w:rPr>
        <w:t xml:space="preserve"> Центре  </w:t>
      </w:r>
      <w:r w:rsidR="00D75C33">
        <w:rPr>
          <w:bCs w:val="0"/>
        </w:rPr>
        <w:t xml:space="preserve">ремесел и туризма </w:t>
      </w:r>
      <w:r>
        <w:rPr>
          <w:bCs w:val="0"/>
        </w:rPr>
        <w:t xml:space="preserve"> </w:t>
      </w:r>
      <w:r w:rsidRPr="0017398B">
        <w:rPr>
          <w:bCs w:val="0"/>
        </w:rPr>
        <w:t>развивается 1</w:t>
      </w:r>
      <w:r>
        <w:rPr>
          <w:bCs w:val="0"/>
        </w:rPr>
        <w:t>6</w:t>
      </w:r>
      <w:r w:rsidRPr="0017398B">
        <w:rPr>
          <w:bCs w:val="0"/>
        </w:rPr>
        <w:t xml:space="preserve"> видов декоративно-</w:t>
      </w:r>
      <w:r w:rsidRPr="0017398B">
        <w:rPr>
          <w:bCs w:val="0"/>
        </w:rPr>
        <w:lastRenderedPageBreak/>
        <w:t>прикладного искусства:  узорное ткачество, художественная обработка бересты</w:t>
      </w:r>
      <w:r>
        <w:rPr>
          <w:bCs w:val="0"/>
        </w:rPr>
        <w:t xml:space="preserve">, </w:t>
      </w:r>
      <w:r w:rsidRPr="0017398B">
        <w:rPr>
          <w:bCs w:val="0"/>
        </w:rPr>
        <w:t>соломки</w:t>
      </w:r>
      <w:r>
        <w:rPr>
          <w:bCs w:val="0"/>
        </w:rPr>
        <w:t xml:space="preserve"> и</w:t>
      </w:r>
      <w:r w:rsidRPr="0017398B">
        <w:rPr>
          <w:bCs w:val="0"/>
        </w:rPr>
        <w:t xml:space="preserve"> </w:t>
      </w:r>
      <w:r>
        <w:rPr>
          <w:bCs w:val="0"/>
        </w:rPr>
        <w:t xml:space="preserve">лозы, </w:t>
      </w:r>
      <w:r w:rsidRPr="0017398B">
        <w:rPr>
          <w:bCs w:val="0"/>
        </w:rPr>
        <w:t>художественная резьба по дереву, бондарное ремесло, художественная роспись по дереву, столярно-токарное ремесло, художественная обработка войлока,</w:t>
      </w:r>
      <w:r>
        <w:rPr>
          <w:bCs w:val="0"/>
        </w:rPr>
        <w:t xml:space="preserve"> узорное</w:t>
      </w:r>
      <w:r w:rsidRPr="0017398B">
        <w:rPr>
          <w:bCs w:val="0"/>
        </w:rPr>
        <w:t xml:space="preserve"> в</w:t>
      </w:r>
      <w:r>
        <w:rPr>
          <w:bCs w:val="0"/>
        </w:rPr>
        <w:t xml:space="preserve">язание, текстильная игрушка, костюмная кукла, современный костюм, художественная керамика, художественная вышивка, удмуртские музыкальные инструменты. </w:t>
      </w:r>
    </w:p>
    <w:p w:rsidR="006325C5" w:rsidRPr="0017398B" w:rsidRDefault="006325C5" w:rsidP="006325C5">
      <w:pPr>
        <w:spacing w:before="0"/>
        <w:ind w:firstLine="709"/>
        <w:jc w:val="both"/>
        <w:rPr>
          <w:bCs w:val="0"/>
          <w:color w:val="000000"/>
        </w:rPr>
      </w:pPr>
      <w:r w:rsidRPr="0017398B">
        <w:rPr>
          <w:bCs w:val="0"/>
          <w:color w:val="000000"/>
        </w:rPr>
        <w:t>Большую работу по возрождению и сохранению традиционной культуры дают  эт</w:t>
      </w:r>
      <w:r>
        <w:rPr>
          <w:bCs w:val="0"/>
          <w:color w:val="000000"/>
        </w:rPr>
        <w:t>нографические экспедиции. У</w:t>
      </w:r>
      <w:r w:rsidRPr="0017398B">
        <w:rPr>
          <w:bCs w:val="0"/>
          <w:color w:val="000000"/>
        </w:rPr>
        <w:t>ход из жизни непосредственных носителей и хранителей традиционной культуры в условиях отсутствия изучения образцов народного искусства может повлечь за собой безвозвратные потери некоторых видов мес</w:t>
      </w:r>
      <w:r>
        <w:rPr>
          <w:bCs w:val="0"/>
          <w:color w:val="000000"/>
        </w:rPr>
        <w:t>тного народного творчества.  Р</w:t>
      </w:r>
      <w:r w:rsidRPr="0017398B">
        <w:rPr>
          <w:bCs w:val="0"/>
          <w:color w:val="000000"/>
        </w:rPr>
        <w:t>абота в  экспедициях  да</w:t>
      </w:r>
      <w:r>
        <w:rPr>
          <w:bCs w:val="0"/>
          <w:color w:val="000000"/>
        </w:rPr>
        <w:t xml:space="preserve">ёт </w:t>
      </w:r>
      <w:r w:rsidRPr="0017398B">
        <w:rPr>
          <w:bCs w:val="0"/>
          <w:color w:val="000000"/>
        </w:rPr>
        <w:t xml:space="preserve"> материал для дальнейшего творчества: старые вещи служат в качестве образцов для создания новых с использованием современных технологий и форм; знакомство с новыми  мастерами – это заключение с ними договоров о совместной деятельности: привлечение к участию на выставках, переобучение новым традиционным видам искусства.</w:t>
      </w:r>
    </w:p>
    <w:p w:rsidR="006325C5" w:rsidRPr="0017398B" w:rsidRDefault="006325C5" w:rsidP="006325C5">
      <w:pPr>
        <w:spacing w:before="0"/>
        <w:ind w:firstLine="709"/>
        <w:jc w:val="both"/>
        <w:rPr>
          <w:bCs w:val="0"/>
        </w:rPr>
      </w:pPr>
      <w:r>
        <w:rPr>
          <w:bCs w:val="0"/>
        </w:rPr>
        <w:t>П</w:t>
      </w:r>
      <w:r w:rsidRPr="0017398B">
        <w:rPr>
          <w:bCs w:val="0"/>
        </w:rPr>
        <w:t>риорит</w:t>
      </w:r>
      <w:r>
        <w:rPr>
          <w:bCs w:val="0"/>
        </w:rPr>
        <w:t xml:space="preserve">етами в </w:t>
      </w:r>
      <w:r w:rsidRPr="0017398B">
        <w:rPr>
          <w:bCs w:val="0"/>
        </w:rPr>
        <w:t xml:space="preserve"> работе являются:</w:t>
      </w:r>
    </w:p>
    <w:p w:rsidR="006325C5" w:rsidRPr="00BF6D97" w:rsidRDefault="006325C5" w:rsidP="006325C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bCs w:val="0"/>
        </w:rPr>
      </w:pPr>
      <w:r>
        <w:rPr>
          <w:bCs w:val="0"/>
        </w:rPr>
        <w:t>В</w:t>
      </w:r>
      <w:r w:rsidRPr="00BF6D97">
        <w:rPr>
          <w:bCs w:val="0"/>
        </w:rPr>
        <w:t>ыявление и фиксация объектов традици</w:t>
      </w:r>
      <w:r>
        <w:rPr>
          <w:bCs w:val="0"/>
        </w:rPr>
        <w:t xml:space="preserve">онно-бытовой культуры, сохранение, возрождение и развитие народных </w:t>
      </w:r>
      <w:r w:rsidRPr="0017398B">
        <w:rPr>
          <w:bCs w:val="0"/>
        </w:rPr>
        <w:t>художественных промыслов</w:t>
      </w:r>
      <w:r>
        <w:rPr>
          <w:bCs w:val="0"/>
        </w:rPr>
        <w:t xml:space="preserve"> и  ремесел,  их носителей</w:t>
      </w:r>
      <w:r w:rsidRPr="00BF6D97">
        <w:rPr>
          <w:bCs w:val="0"/>
        </w:rPr>
        <w:t>;</w:t>
      </w:r>
    </w:p>
    <w:p w:rsidR="006325C5" w:rsidRPr="0017398B" w:rsidRDefault="006325C5" w:rsidP="006325C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bCs w:val="0"/>
        </w:rPr>
      </w:pPr>
      <w:r w:rsidRPr="0017398B">
        <w:rPr>
          <w:bCs w:val="0"/>
        </w:rPr>
        <w:t xml:space="preserve"> </w:t>
      </w:r>
      <w:r>
        <w:rPr>
          <w:bCs w:val="0"/>
        </w:rPr>
        <w:t>П</w:t>
      </w:r>
      <w:r w:rsidRPr="0017398B">
        <w:rPr>
          <w:bCs w:val="0"/>
        </w:rPr>
        <w:t>ропаганда культуры удмуртского народа через выставочную деятельность (участие в региональных, республиканских, районных выставках, ярмарках);</w:t>
      </w:r>
    </w:p>
    <w:p w:rsidR="006325C5" w:rsidRPr="0017398B" w:rsidRDefault="006325C5" w:rsidP="006325C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bCs w:val="0"/>
        </w:rPr>
      </w:pPr>
      <w:r>
        <w:rPr>
          <w:bCs w:val="0"/>
        </w:rPr>
        <w:t>Р</w:t>
      </w:r>
      <w:r w:rsidRPr="0017398B">
        <w:rPr>
          <w:bCs w:val="0"/>
        </w:rPr>
        <w:t>аспространение опыта по изготовлению изделий декоративно-прикладного искусства через обучение населения, проведение семинаров, стажировок, курсов (мастер-классы, школы народных рем</w:t>
      </w:r>
      <w:r>
        <w:rPr>
          <w:bCs w:val="0"/>
        </w:rPr>
        <w:t>ё</w:t>
      </w:r>
      <w:r w:rsidRPr="0017398B">
        <w:rPr>
          <w:bCs w:val="0"/>
        </w:rPr>
        <w:t>сел, выездные занятия).</w:t>
      </w:r>
    </w:p>
    <w:p w:rsidR="006325C5" w:rsidRPr="00EB05BC" w:rsidRDefault="006325C5" w:rsidP="006325C5">
      <w:pPr>
        <w:spacing w:before="0"/>
        <w:ind w:firstLine="709"/>
        <w:jc w:val="both"/>
        <w:rPr>
          <w:bCs w:val="0"/>
          <w:highlight w:val="yellow"/>
        </w:rPr>
      </w:pPr>
      <w:r w:rsidRPr="0017398B">
        <w:rPr>
          <w:bCs w:val="0"/>
        </w:rPr>
        <w:t xml:space="preserve">Развитие народных художественных промыслов </w:t>
      </w:r>
      <w:r>
        <w:rPr>
          <w:bCs w:val="0"/>
        </w:rPr>
        <w:t xml:space="preserve">и ремесел </w:t>
      </w:r>
      <w:r w:rsidRPr="0017398B">
        <w:rPr>
          <w:bCs w:val="0"/>
        </w:rPr>
        <w:t>в районе ид</w:t>
      </w:r>
      <w:r>
        <w:rPr>
          <w:bCs w:val="0"/>
        </w:rPr>
        <w:t>ё</w:t>
      </w:r>
      <w:r w:rsidRPr="0017398B">
        <w:rPr>
          <w:bCs w:val="0"/>
        </w:rPr>
        <w:t>т совместно с учреждени</w:t>
      </w:r>
      <w:r>
        <w:rPr>
          <w:bCs w:val="0"/>
        </w:rPr>
        <w:t>ями культуры и образования.  С</w:t>
      </w:r>
      <w:r w:rsidRPr="0017398B">
        <w:rPr>
          <w:bCs w:val="0"/>
        </w:rPr>
        <w:t>овместная деятельность да</w:t>
      </w:r>
      <w:r>
        <w:rPr>
          <w:bCs w:val="0"/>
        </w:rPr>
        <w:t>ё</w:t>
      </w:r>
      <w:r w:rsidRPr="0017398B">
        <w:rPr>
          <w:bCs w:val="0"/>
        </w:rPr>
        <w:t>т свои результаты. Возрождение  традиционного ремесла, увеличение  количества видов декоративно-прикладного искусства, поиск людей, заинтересованных в декоративно-прикладном искусстве, должна стать общей задачей, как специалистов культуры,</w:t>
      </w:r>
      <w:r>
        <w:rPr>
          <w:bCs w:val="0"/>
        </w:rPr>
        <w:t xml:space="preserve"> так и </w:t>
      </w:r>
      <w:r w:rsidR="00B72000">
        <w:rPr>
          <w:bCs w:val="0"/>
        </w:rPr>
        <w:t>начальников территориальных отделов</w:t>
      </w:r>
      <w:r>
        <w:rPr>
          <w:bCs w:val="0"/>
        </w:rPr>
        <w:t xml:space="preserve">. </w:t>
      </w:r>
    </w:p>
    <w:p w:rsidR="006325C5" w:rsidRDefault="006325C5" w:rsidP="006325C5">
      <w:pPr>
        <w:spacing w:before="0"/>
        <w:ind w:firstLine="709"/>
        <w:jc w:val="both"/>
        <w:rPr>
          <w:bCs w:val="0"/>
        </w:rPr>
      </w:pPr>
      <w:proofErr w:type="gramStart"/>
      <w:r w:rsidRPr="009A784C">
        <w:rPr>
          <w:bCs w:val="0"/>
        </w:rPr>
        <w:t xml:space="preserve">В соответствии с пунктом 13.1 статьи 14 «Вопросы местного значения поселения» № 131-ФЗ от 06.10. 03  «Об общих принципах организации местного самоуправления в РФ с изменениями, </w:t>
      </w:r>
      <w:proofErr w:type="spellStart"/>
      <w:r w:rsidRPr="009A784C">
        <w:rPr>
          <w:bCs w:val="0"/>
        </w:rPr>
        <w:t>внёсенными</w:t>
      </w:r>
      <w:proofErr w:type="spellEnd"/>
      <w:r w:rsidRPr="009A784C">
        <w:rPr>
          <w:bCs w:val="0"/>
        </w:rPr>
        <w:t xml:space="preserve"> Федеральным законом №199-ФЗ от 31.12.05»  к полномочиям местных органов власти  обозначена ответственность за создание условий для развития местного традиционного народного творчества, участие в сохранении, возрождении и развитии народных художественных промыслов </w:t>
      </w:r>
      <w:r>
        <w:rPr>
          <w:bCs w:val="0"/>
        </w:rPr>
        <w:t xml:space="preserve">и ремесел </w:t>
      </w:r>
      <w:r w:rsidRPr="009A784C">
        <w:rPr>
          <w:bCs w:val="0"/>
        </w:rPr>
        <w:t>в поселении</w:t>
      </w:r>
      <w:proofErr w:type="gramEnd"/>
      <w:r w:rsidRPr="009A784C">
        <w:rPr>
          <w:bCs w:val="0"/>
        </w:rPr>
        <w:t xml:space="preserve"> и обеспечения условий для организации досуга населения</w:t>
      </w:r>
      <w:r>
        <w:rPr>
          <w:bCs w:val="0"/>
        </w:rPr>
        <w:t xml:space="preserve">. </w:t>
      </w:r>
    </w:p>
    <w:p w:rsidR="006325C5" w:rsidRPr="0017398B" w:rsidRDefault="006325C5" w:rsidP="006325C5">
      <w:pPr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>Создание условий для продуктивного творчества населения даст возможности:</w:t>
      </w:r>
    </w:p>
    <w:p w:rsidR="006325C5" w:rsidRPr="0017398B" w:rsidRDefault="006325C5" w:rsidP="006325C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bCs w:val="0"/>
        </w:rPr>
      </w:pPr>
      <w:r>
        <w:rPr>
          <w:bCs w:val="0"/>
        </w:rPr>
        <w:t>У</w:t>
      </w:r>
      <w:r w:rsidRPr="0017398B">
        <w:rPr>
          <w:bCs w:val="0"/>
        </w:rPr>
        <w:t>довлетворение населения сравнительно недорогими и необходимыми в повседневной жизни предметами народного обихода;</w:t>
      </w:r>
    </w:p>
    <w:p w:rsidR="006325C5" w:rsidRPr="0017398B" w:rsidRDefault="006325C5" w:rsidP="006325C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bCs w:val="0"/>
        </w:rPr>
      </w:pPr>
      <w:r>
        <w:rPr>
          <w:bCs w:val="0"/>
        </w:rPr>
        <w:t>и</w:t>
      </w:r>
      <w:r w:rsidRPr="0017398B">
        <w:rPr>
          <w:bCs w:val="0"/>
        </w:rPr>
        <w:t>спользование инновационных подходов к организации досуга;</w:t>
      </w:r>
    </w:p>
    <w:p w:rsidR="006325C5" w:rsidRPr="0017398B" w:rsidRDefault="006325C5" w:rsidP="006325C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bCs w:val="0"/>
        </w:rPr>
      </w:pPr>
      <w:r>
        <w:rPr>
          <w:bCs w:val="0"/>
        </w:rPr>
        <w:t>п</w:t>
      </w:r>
      <w:r w:rsidRPr="0017398B">
        <w:rPr>
          <w:bCs w:val="0"/>
        </w:rPr>
        <w:t xml:space="preserve">риобщение к художественному творчеству широких масс </w:t>
      </w:r>
      <w:proofErr w:type="gramStart"/>
      <w:r w:rsidRPr="0017398B">
        <w:rPr>
          <w:bCs w:val="0"/>
        </w:rPr>
        <w:t>населения</w:t>
      </w:r>
      <w:proofErr w:type="gramEnd"/>
      <w:r w:rsidRPr="0017398B">
        <w:rPr>
          <w:bCs w:val="0"/>
        </w:rPr>
        <w:t xml:space="preserve"> в том числе  детей, подростков, молод</w:t>
      </w:r>
      <w:r>
        <w:rPr>
          <w:bCs w:val="0"/>
        </w:rPr>
        <w:t>ё</w:t>
      </w:r>
      <w:r w:rsidRPr="0017398B">
        <w:rPr>
          <w:bCs w:val="0"/>
        </w:rPr>
        <w:t>жи.</w:t>
      </w:r>
    </w:p>
    <w:p w:rsidR="006325C5" w:rsidRPr="0017398B" w:rsidRDefault="006325C5" w:rsidP="006325C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bCs w:val="0"/>
        </w:rPr>
      </w:pPr>
      <w:r>
        <w:rPr>
          <w:bCs w:val="0"/>
        </w:rPr>
        <w:t>в</w:t>
      </w:r>
      <w:r w:rsidRPr="0017398B">
        <w:rPr>
          <w:bCs w:val="0"/>
        </w:rPr>
        <w:t xml:space="preserve">оспитание современных культурных традиций на примере обычаев, традиций и обрядов удмуртского народа; </w:t>
      </w:r>
    </w:p>
    <w:p w:rsidR="006325C5" w:rsidRPr="0017398B" w:rsidRDefault="006325C5" w:rsidP="006325C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bCs w:val="0"/>
        </w:rPr>
      </w:pPr>
      <w:r>
        <w:rPr>
          <w:bCs w:val="0"/>
        </w:rPr>
        <w:t>п</w:t>
      </w:r>
      <w:r w:rsidRPr="0017398B">
        <w:rPr>
          <w:bCs w:val="0"/>
        </w:rPr>
        <w:t>редставление возможности дополнительного заработка;</w:t>
      </w:r>
    </w:p>
    <w:p w:rsidR="006325C5" w:rsidRDefault="006325C5" w:rsidP="006325C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bCs w:val="0"/>
        </w:rPr>
      </w:pPr>
      <w:r>
        <w:rPr>
          <w:bCs w:val="0"/>
        </w:rPr>
        <w:t>в</w:t>
      </w:r>
      <w:r w:rsidRPr="0017398B">
        <w:rPr>
          <w:bCs w:val="0"/>
        </w:rPr>
        <w:t>сестороннему развитию личности, формирования нового слоя мастеров;</w:t>
      </w:r>
    </w:p>
    <w:p w:rsidR="006325C5" w:rsidRPr="0017398B" w:rsidRDefault="006325C5" w:rsidP="006325C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bCs w:val="0"/>
        </w:rPr>
      </w:pPr>
      <w:r>
        <w:rPr>
          <w:bCs w:val="0"/>
        </w:rPr>
        <w:t>продвижения деревни (иметь свой бренд).</w:t>
      </w:r>
    </w:p>
    <w:p w:rsidR="006325C5" w:rsidRPr="0017398B" w:rsidRDefault="006325C5" w:rsidP="006325C5">
      <w:pPr>
        <w:keepNext/>
        <w:tabs>
          <w:tab w:val="left" w:pos="1560"/>
        </w:tabs>
        <w:spacing w:before="360" w:after="240"/>
        <w:ind w:left="1440" w:right="709"/>
        <w:jc w:val="center"/>
        <w:outlineLvl w:val="1"/>
        <w:rPr>
          <w:b/>
          <w:lang w:eastAsia="x-none"/>
        </w:rPr>
      </w:pPr>
      <w:bookmarkStart w:id="3" w:name="_Toc361131947"/>
      <w:r>
        <w:rPr>
          <w:b/>
          <w:lang w:eastAsia="x-none"/>
        </w:rPr>
        <w:t xml:space="preserve">03.4.2. </w:t>
      </w:r>
      <w:r w:rsidRPr="0017398B">
        <w:rPr>
          <w:b/>
          <w:lang w:eastAsia="x-none"/>
        </w:rPr>
        <w:t xml:space="preserve">Приоритеты, цели, </w:t>
      </w:r>
      <w:r w:rsidRPr="0017398B">
        <w:rPr>
          <w:b/>
          <w:lang w:val="x-none" w:eastAsia="x-none"/>
        </w:rPr>
        <w:t xml:space="preserve">задачи  в </w:t>
      </w:r>
      <w:bookmarkEnd w:id="3"/>
      <w:r w:rsidRPr="0017398B">
        <w:rPr>
          <w:b/>
          <w:lang w:eastAsia="x-none"/>
        </w:rPr>
        <w:t>сфере деятельности</w:t>
      </w:r>
    </w:p>
    <w:p w:rsidR="006325C5" w:rsidRDefault="00B72000" w:rsidP="006325C5">
      <w:pPr>
        <w:suppressAutoHyphens/>
        <w:spacing w:before="0"/>
        <w:jc w:val="both"/>
        <w:rPr>
          <w:bCs w:val="0"/>
        </w:rPr>
      </w:pPr>
      <w:r>
        <w:rPr>
          <w:bCs w:val="0"/>
        </w:rPr>
        <w:t xml:space="preserve">          </w:t>
      </w:r>
      <w:bookmarkStart w:id="4" w:name="_GoBack"/>
      <w:bookmarkEnd w:id="4"/>
      <w:r w:rsidR="006325C5" w:rsidRPr="0017398B">
        <w:rPr>
          <w:bCs w:val="0"/>
        </w:rPr>
        <w:t xml:space="preserve">Целью подпрограммы является  </w:t>
      </w:r>
      <w:r w:rsidR="006325C5">
        <w:rPr>
          <w:bCs w:val="0"/>
        </w:rPr>
        <w:t>с</w:t>
      </w:r>
      <w:r w:rsidR="006325C5" w:rsidRPr="0017398B">
        <w:rPr>
          <w:bCs w:val="0"/>
        </w:rPr>
        <w:t xml:space="preserve">охранение национального культурного наследия района </w:t>
      </w:r>
      <w:r w:rsidR="006325C5">
        <w:rPr>
          <w:bCs w:val="0"/>
        </w:rPr>
        <w:t>и с</w:t>
      </w:r>
      <w:r w:rsidR="006325C5" w:rsidRPr="0017398B">
        <w:rPr>
          <w:bCs w:val="0"/>
        </w:rPr>
        <w:t xml:space="preserve">оздание условий для развития местного </w:t>
      </w:r>
      <w:r w:rsidR="006325C5" w:rsidRPr="0017398B">
        <w:rPr>
          <w:rFonts w:ascii="Times New Roman CYR" w:hAnsi="Times New Roman CYR"/>
          <w:bCs w:val="0"/>
        </w:rPr>
        <w:t xml:space="preserve"> традиционного</w:t>
      </w:r>
      <w:r w:rsidR="006325C5">
        <w:rPr>
          <w:rFonts w:ascii="Times New Roman CYR" w:hAnsi="Times New Roman CYR"/>
          <w:bCs w:val="0"/>
        </w:rPr>
        <w:t xml:space="preserve"> </w:t>
      </w:r>
      <w:r w:rsidR="006325C5" w:rsidRPr="0017398B">
        <w:rPr>
          <w:bCs w:val="0"/>
        </w:rPr>
        <w:t>народного</w:t>
      </w:r>
      <w:r w:rsidR="006325C5" w:rsidRPr="0017398B">
        <w:rPr>
          <w:rFonts w:ascii="Times New Roman CYR" w:hAnsi="Times New Roman CYR"/>
          <w:bCs w:val="0"/>
        </w:rPr>
        <w:t xml:space="preserve"> художественного</w:t>
      </w:r>
      <w:r w:rsidR="006325C5">
        <w:rPr>
          <w:rFonts w:ascii="Times New Roman CYR" w:hAnsi="Times New Roman CYR"/>
          <w:bCs w:val="0"/>
        </w:rPr>
        <w:t xml:space="preserve"> </w:t>
      </w:r>
      <w:r w:rsidR="006325C5" w:rsidRPr="0017398B">
        <w:rPr>
          <w:bCs w:val="0"/>
        </w:rPr>
        <w:t>творчества, поп</w:t>
      </w:r>
      <w:r w:rsidR="006325C5">
        <w:rPr>
          <w:bCs w:val="0"/>
        </w:rPr>
        <w:t xml:space="preserve">уляризация традиционной </w:t>
      </w:r>
      <w:r w:rsidR="006325C5" w:rsidRPr="0017398B">
        <w:rPr>
          <w:bCs w:val="0"/>
        </w:rPr>
        <w:t xml:space="preserve"> культуры  в области  </w:t>
      </w:r>
      <w:r w:rsidR="006325C5">
        <w:rPr>
          <w:bCs w:val="0"/>
        </w:rPr>
        <w:lastRenderedPageBreak/>
        <w:t xml:space="preserve">народных </w:t>
      </w:r>
      <w:r w:rsidR="006325C5" w:rsidRPr="0017398B">
        <w:rPr>
          <w:bCs w:val="0"/>
        </w:rPr>
        <w:t>художественных промыслов</w:t>
      </w:r>
      <w:r w:rsidR="006325C5">
        <w:rPr>
          <w:bCs w:val="0"/>
        </w:rPr>
        <w:t xml:space="preserve"> и ремесел, </w:t>
      </w:r>
      <w:r w:rsidR="006325C5" w:rsidRPr="0017398B">
        <w:rPr>
          <w:bCs w:val="0"/>
        </w:rPr>
        <w:t xml:space="preserve"> декоративно-прикладного искусства, </w:t>
      </w:r>
      <w:r w:rsidR="006325C5">
        <w:rPr>
          <w:bCs w:val="0"/>
        </w:rPr>
        <w:t xml:space="preserve"> национальной кухни</w:t>
      </w:r>
    </w:p>
    <w:p w:rsidR="006325C5" w:rsidRDefault="006325C5" w:rsidP="006325C5">
      <w:pPr>
        <w:spacing w:before="0"/>
        <w:jc w:val="both"/>
        <w:rPr>
          <w:bCs w:val="0"/>
        </w:rPr>
      </w:pPr>
      <w:r>
        <w:rPr>
          <w:bCs w:val="0"/>
        </w:rPr>
        <w:t xml:space="preserve">     </w:t>
      </w:r>
      <w:r w:rsidRPr="0017398B">
        <w:rPr>
          <w:bCs w:val="0"/>
        </w:rPr>
        <w:t>Для достижения поставленной цели определены следующие задачи:</w:t>
      </w:r>
    </w:p>
    <w:p w:rsidR="006325C5" w:rsidRDefault="006325C5" w:rsidP="006325C5">
      <w:pPr>
        <w:suppressAutoHyphens/>
        <w:spacing w:before="0"/>
        <w:jc w:val="both"/>
        <w:rPr>
          <w:rFonts w:ascii="Times New Roman CYR" w:hAnsi="Times New Roman CYR"/>
          <w:bCs w:val="0"/>
        </w:rPr>
      </w:pPr>
      <w:r>
        <w:rPr>
          <w:rFonts w:ascii="Times New Roman CYR" w:hAnsi="Times New Roman CYR"/>
          <w:bCs w:val="0"/>
        </w:rPr>
        <w:t>1.</w:t>
      </w:r>
      <w:r w:rsidRPr="0017398B">
        <w:rPr>
          <w:rFonts w:ascii="Times New Roman CYR" w:hAnsi="Times New Roman CYR"/>
          <w:bCs w:val="0"/>
        </w:rPr>
        <w:t xml:space="preserve"> </w:t>
      </w:r>
      <w:r>
        <w:rPr>
          <w:rFonts w:ascii="Times New Roman CYR" w:hAnsi="Times New Roman CYR"/>
          <w:bCs w:val="0"/>
        </w:rPr>
        <w:t>р</w:t>
      </w:r>
      <w:r w:rsidRPr="0017398B">
        <w:rPr>
          <w:rFonts w:ascii="Times New Roman CYR" w:hAnsi="Times New Roman CYR"/>
          <w:bCs w:val="0"/>
        </w:rPr>
        <w:t xml:space="preserve">азвитие нематериального культурного наследия </w:t>
      </w:r>
      <w:proofErr w:type="spellStart"/>
      <w:r>
        <w:rPr>
          <w:rFonts w:ascii="Times New Roman CYR" w:hAnsi="Times New Roman CYR"/>
          <w:bCs w:val="0"/>
        </w:rPr>
        <w:t>Кизнерского</w:t>
      </w:r>
      <w:proofErr w:type="spellEnd"/>
      <w:r>
        <w:rPr>
          <w:rFonts w:ascii="Times New Roman CYR" w:hAnsi="Times New Roman CYR"/>
          <w:bCs w:val="0"/>
        </w:rPr>
        <w:t xml:space="preserve"> </w:t>
      </w:r>
      <w:r w:rsidRPr="0017398B">
        <w:rPr>
          <w:rFonts w:ascii="Times New Roman CYR" w:hAnsi="Times New Roman CYR"/>
          <w:bCs w:val="0"/>
        </w:rPr>
        <w:t>района</w:t>
      </w:r>
      <w:r>
        <w:rPr>
          <w:rFonts w:ascii="Times New Roman CYR" w:hAnsi="Times New Roman CYR"/>
          <w:bCs w:val="0"/>
        </w:rPr>
        <w:t>;</w:t>
      </w:r>
    </w:p>
    <w:p w:rsidR="006325C5" w:rsidRDefault="006325C5" w:rsidP="006325C5">
      <w:pPr>
        <w:suppressAutoHyphens/>
        <w:spacing w:before="0"/>
        <w:jc w:val="both"/>
        <w:rPr>
          <w:rFonts w:ascii="Times New Roman CYR" w:hAnsi="Times New Roman CYR"/>
          <w:bCs w:val="0"/>
        </w:rPr>
      </w:pPr>
      <w:r>
        <w:rPr>
          <w:rFonts w:ascii="Times New Roman CYR" w:hAnsi="Times New Roman CYR"/>
          <w:bCs w:val="0"/>
        </w:rPr>
        <w:t xml:space="preserve">2. возрождение, сохранение и развитие </w:t>
      </w:r>
      <w:r>
        <w:rPr>
          <w:bCs w:val="0"/>
        </w:rPr>
        <w:t xml:space="preserve"> народных </w:t>
      </w:r>
      <w:r w:rsidRPr="0017398B">
        <w:rPr>
          <w:bCs w:val="0"/>
        </w:rPr>
        <w:t>художественных промыслов</w:t>
      </w:r>
      <w:r>
        <w:rPr>
          <w:bCs w:val="0"/>
        </w:rPr>
        <w:t xml:space="preserve"> и </w:t>
      </w:r>
      <w:r>
        <w:rPr>
          <w:rFonts w:ascii="Times New Roman CYR" w:hAnsi="Times New Roman CYR"/>
          <w:bCs w:val="0"/>
        </w:rPr>
        <w:t>ремёсел,   декоративно-прикладного искусства;</w:t>
      </w:r>
    </w:p>
    <w:p w:rsidR="006325C5" w:rsidRPr="0017398B" w:rsidRDefault="006325C5" w:rsidP="006325C5">
      <w:pPr>
        <w:suppressAutoHyphens/>
        <w:spacing w:before="0"/>
        <w:jc w:val="both"/>
        <w:rPr>
          <w:rFonts w:ascii="Times New Roman CYR" w:hAnsi="Times New Roman CYR"/>
          <w:bCs w:val="0"/>
        </w:rPr>
      </w:pPr>
      <w:r>
        <w:rPr>
          <w:rFonts w:ascii="Times New Roman CYR" w:hAnsi="Times New Roman CYR"/>
          <w:bCs w:val="0"/>
        </w:rPr>
        <w:t>3. с</w:t>
      </w:r>
      <w:r w:rsidRPr="0017398B">
        <w:rPr>
          <w:rFonts w:ascii="Times New Roman CYR" w:hAnsi="Times New Roman CYR"/>
          <w:bCs w:val="0"/>
        </w:rPr>
        <w:t xml:space="preserve">оздание условий для сохранения материальных и духовных ценностей, значимых для развития самобытности населения </w:t>
      </w:r>
      <w:proofErr w:type="spellStart"/>
      <w:r>
        <w:rPr>
          <w:rFonts w:ascii="Times New Roman CYR" w:hAnsi="Times New Roman CYR"/>
          <w:bCs w:val="0"/>
        </w:rPr>
        <w:t>Кизнерского</w:t>
      </w:r>
      <w:proofErr w:type="spellEnd"/>
      <w:r>
        <w:rPr>
          <w:rFonts w:ascii="Times New Roman CYR" w:hAnsi="Times New Roman CYR"/>
          <w:bCs w:val="0"/>
        </w:rPr>
        <w:t xml:space="preserve"> </w:t>
      </w:r>
      <w:r w:rsidRPr="0017398B">
        <w:rPr>
          <w:rFonts w:ascii="Times New Roman CYR" w:hAnsi="Times New Roman CYR"/>
          <w:bCs w:val="0"/>
        </w:rPr>
        <w:t xml:space="preserve">района;  </w:t>
      </w:r>
    </w:p>
    <w:p w:rsidR="006325C5" w:rsidRPr="0017398B" w:rsidRDefault="006325C5" w:rsidP="006325C5">
      <w:pPr>
        <w:suppressAutoHyphens/>
        <w:spacing w:before="0"/>
        <w:rPr>
          <w:rFonts w:ascii="Times New Roman CYR" w:hAnsi="Times New Roman CYR"/>
          <w:bCs w:val="0"/>
        </w:rPr>
      </w:pPr>
      <w:r>
        <w:rPr>
          <w:rFonts w:ascii="Times New Roman CYR" w:hAnsi="Times New Roman CYR"/>
          <w:bCs w:val="0"/>
        </w:rPr>
        <w:t>4</w:t>
      </w:r>
      <w:r w:rsidRPr="0017398B">
        <w:rPr>
          <w:rFonts w:ascii="Times New Roman CYR" w:hAnsi="Times New Roman CYR"/>
          <w:bCs w:val="0"/>
        </w:rPr>
        <w:t xml:space="preserve">. </w:t>
      </w:r>
      <w:r>
        <w:rPr>
          <w:rFonts w:ascii="Times New Roman CYR" w:hAnsi="Times New Roman CYR"/>
          <w:bCs w:val="0"/>
        </w:rPr>
        <w:t>с</w:t>
      </w:r>
      <w:r w:rsidRPr="0017398B">
        <w:rPr>
          <w:rFonts w:ascii="Times New Roman CYR" w:hAnsi="Times New Roman CYR"/>
          <w:bCs w:val="0"/>
        </w:rPr>
        <w:t>одействие распространению национального колорита</w:t>
      </w:r>
      <w:r>
        <w:rPr>
          <w:rFonts w:ascii="Times New Roman CYR" w:hAnsi="Times New Roman CYR"/>
          <w:bCs w:val="0"/>
        </w:rPr>
        <w:t xml:space="preserve"> </w:t>
      </w:r>
      <w:proofErr w:type="spellStart"/>
      <w:r>
        <w:rPr>
          <w:rFonts w:ascii="Times New Roman CYR" w:hAnsi="Times New Roman CYR"/>
          <w:bCs w:val="0"/>
        </w:rPr>
        <w:t>Кизнерского</w:t>
      </w:r>
      <w:proofErr w:type="spellEnd"/>
      <w:r>
        <w:rPr>
          <w:rFonts w:ascii="Times New Roman CYR" w:hAnsi="Times New Roman CYR"/>
          <w:bCs w:val="0"/>
        </w:rPr>
        <w:t xml:space="preserve"> </w:t>
      </w:r>
      <w:r w:rsidRPr="0017398B">
        <w:rPr>
          <w:rFonts w:ascii="Times New Roman CYR" w:hAnsi="Times New Roman CYR"/>
          <w:bCs w:val="0"/>
        </w:rPr>
        <w:t xml:space="preserve"> района (кухня, одежда, формы жилища,  язык), воспитание языковой культуры; </w:t>
      </w:r>
    </w:p>
    <w:p w:rsidR="006325C5" w:rsidRPr="00D75C33" w:rsidRDefault="006325C5" w:rsidP="00D75C33">
      <w:pPr>
        <w:suppressAutoHyphens/>
        <w:spacing w:before="0"/>
        <w:jc w:val="both"/>
        <w:rPr>
          <w:rFonts w:ascii="Times New Roman CYR" w:hAnsi="Times New Roman CYR"/>
          <w:bCs w:val="0"/>
        </w:rPr>
      </w:pPr>
      <w:r>
        <w:rPr>
          <w:rFonts w:ascii="Times New Roman CYR" w:hAnsi="Times New Roman CYR"/>
          <w:bCs w:val="0"/>
        </w:rPr>
        <w:t>5</w:t>
      </w:r>
      <w:r w:rsidRPr="0017398B">
        <w:rPr>
          <w:rFonts w:ascii="Times New Roman CYR" w:hAnsi="Times New Roman CYR"/>
          <w:bCs w:val="0"/>
        </w:rPr>
        <w:t xml:space="preserve">. </w:t>
      </w:r>
      <w:r>
        <w:rPr>
          <w:rFonts w:ascii="Times New Roman CYR" w:hAnsi="Times New Roman CYR"/>
          <w:bCs w:val="0"/>
        </w:rPr>
        <w:t>повышение</w:t>
      </w:r>
      <w:r w:rsidRPr="0017398B">
        <w:rPr>
          <w:rFonts w:ascii="Times New Roman CYR" w:hAnsi="Times New Roman CYR"/>
          <w:bCs w:val="0"/>
        </w:rPr>
        <w:t xml:space="preserve"> качества,  увеличение  объёмов и видов муниципальных </w:t>
      </w:r>
      <w:r>
        <w:rPr>
          <w:rFonts w:ascii="Times New Roman CYR" w:hAnsi="Times New Roman CYR"/>
          <w:bCs w:val="0"/>
        </w:rPr>
        <w:t>работ</w:t>
      </w:r>
      <w:r w:rsidRPr="0017398B">
        <w:rPr>
          <w:rFonts w:ascii="Times New Roman CYR" w:hAnsi="Times New Roman CYR"/>
          <w:bCs w:val="0"/>
        </w:rPr>
        <w:t xml:space="preserve"> по декоративно-прикладном</w:t>
      </w:r>
      <w:r>
        <w:rPr>
          <w:rFonts w:ascii="Times New Roman CYR" w:hAnsi="Times New Roman CYR"/>
          <w:bCs w:val="0"/>
        </w:rPr>
        <w:t>у искусству.</w:t>
      </w:r>
    </w:p>
    <w:p w:rsidR="006325C5" w:rsidRPr="00B00C16" w:rsidRDefault="006325C5" w:rsidP="006325C5">
      <w:pPr>
        <w:keepNext/>
        <w:tabs>
          <w:tab w:val="left" w:pos="1560"/>
        </w:tabs>
        <w:spacing w:before="360" w:after="240"/>
        <w:ind w:left="1440" w:right="709"/>
        <w:jc w:val="center"/>
        <w:outlineLvl w:val="1"/>
        <w:rPr>
          <w:b/>
          <w:lang w:eastAsia="x-none"/>
        </w:rPr>
      </w:pPr>
      <w:r>
        <w:rPr>
          <w:b/>
          <w:lang w:eastAsia="x-none"/>
        </w:rPr>
        <w:t>03.4.3. Целевые показатели (индикаторы)</w:t>
      </w:r>
    </w:p>
    <w:p w:rsidR="006325C5" w:rsidRDefault="006325C5" w:rsidP="006325C5">
      <w:pPr>
        <w:framePr w:hSpace="181" w:wrap="around" w:vAnchor="text" w:hAnchor="text" w:xAlign="center" w:y="1"/>
        <w:suppressAutoHyphens/>
        <w:spacing w:before="0"/>
        <w:suppressOverlap/>
        <w:jc w:val="both"/>
        <w:rPr>
          <w:rFonts w:ascii="Times New Roman CYR" w:hAnsi="Times New Roman CYR"/>
          <w:bCs w:val="0"/>
        </w:rPr>
      </w:pPr>
      <w:bookmarkStart w:id="5" w:name="_Toc361131948"/>
      <w:r>
        <w:rPr>
          <w:bCs w:val="0"/>
        </w:rPr>
        <w:t xml:space="preserve">      </w:t>
      </w:r>
    </w:p>
    <w:bookmarkEnd w:id="5"/>
    <w:p w:rsidR="006325C5" w:rsidRPr="00B00C16" w:rsidRDefault="006325C5" w:rsidP="006325C5">
      <w:pPr>
        <w:jc w:val="both"/>
      </w:pPr>
      <w:r w:rsidRPr="00B00C16">
        <w:t>В качестве целевых показателей (индикаторов) подпрограммы определены:</w:t>
      </w:r>
    </w:p>
    <w:p w:rsidR="006325C5" w:rsidRPr="0058249D" w:rsidRDefault="006325C5" w:rsidP="006325C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49D">
        <w:rPr>
          <w:rFonts w:ascii="Times New Roman" w:hAnsi="Times New Roman"/>
          <w:sz w:val="24"/>
          <w:szCs w:val="24"/>
          <w:lang w:eastAsia="ru-RU"/>
        </w:rPr>
        <w:t>Количество мероприятий, направленных на популяризацию традиционной народной культуры, единиц.</w:t>
      </w:r>
    </w:p>
    <w:p w:rsidR="006325C5" w:rsidRPr="0058249D" w:rsidRDefault="006325C5" w:rsidP="006325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49D">
        <w:rPr>
          <w:rFonts w:ascii="Times New Roman" w:hAnsi="Times New Roman"/>
          <w:sz w:val="24"/>
          <w:szCs w:val="24"/>
          <w:lang w:eastAsia="ru-RU"/>
        </w:rPr>
        <w:t xml:space="preserve">Показатель характеризует степень популяризации по сохранению национального культурного наследия и национальных культур народов, проживающих на территории </w:t>
      </w:r>
      <w:proofErr w:type="spellStart"/>
      <w:r w:rsidRPr="0058249D">
        <w:rPr>
          <w:rFonts w:ascii="Times New Roman" w:hAnsi="Times New Roman"/>
          <w:sz w:val="24"/>
          <w:szCs w:val="24"/>
          <w:lang w:eastAsia="ru-RU"/>
        </w:rPr>
        <w:t>Кизнерского</w:t>
      </w:r>
      <w:proofErr w:type="spellEnd"/>
      <w:r w:rsidRPr="0058249D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6325C5" w:rsidRPr="0058249D" w:rsidRDefault="006325C5" w:rsidP="006325C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49D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val="ru-RU" w:eastAsia="ru-RU"/>
        </w:rPr>
        <w:t>Ч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исленност</w:t>
      </w:r>
      <w:r>
        <w:rPr>
          <w:rFonts w:ascii="Times New Roman" w:hAnsi="Times New Roman"/>
          <w:sz w:val="24"/>
          <w:szCs w:val="24"/>
          <w:lang w:val="ru-RU" w:eastAsia="ru-RU"/>
        </w:rPr>
        <w:t>ь</w:t>
      </w:r>
      <w:proofErr w:type="spellEnd"/>
      <w:r w:rsidRPr="0058249D">
        <w:rPr>
          <w:rFonts w:ascii="Times New Roman" w:hAnsi="Times New Roman"/>
          <w:sz w:val="24"/>
          <w:szCs w:val="24"/>
          <w:lang w:eastAsia="ru-RU"/>
        </w:rPr>
        <w:t xml:space="preserve"> участников культурно-досуговых мероприятий, направленных на популяризацию традиционной народной культуры, человек.</w:t>
      </w:r>
    </w:p>
    <w:p w:rsidR="006325C5" w:rsidRDefault="006325C5" w:rsidP="006325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8249D">
        <w:rPr>
          <w:rFonts w:ascii="Times New Roman" w:hAnsi="Times New Roman"/>
          <w:sz w:val="24"/>
          <w:szCs w:val="24"/>
          <w:lang w:eastAsia="ru-RU"/>
        </w:rPr>
        <w:t>Показатель характеризует степень вовлечения и расширение круга населения в мероприятия, направленные на популяризацию культуры района.</w:t>
      </w:r>
    </w:p>
    <w:p w:rsidR="006325C5" w:rsidRPr="009A784C" w:rsidRDefault="008F16C5" w:rsidP="006325C5">
      <w:pPr>
        <w:tabs>
          <w:tab w:val="left" w:pos="993"/>
        </w:tabs>
        <w:spacing w:before="0"/>
        <w:jc w:val="both"/>
      </w:pPr>
      <w:r>
        <w:t xml:space="preserve">            3</w:t>
      </w:r>
      <w:r w:rsidR="006325C5">
        <w:t xml:space="preserve">) </w:t>
      </w:r>
      <w:r w:rsidR="006325C5" w:rsidRPr="00C06900">
        <w:rPr>
          <w:bCs w:val="0"/>
        </w:rPr>
        <w:t xml:space="preserve"> </w:t>
      </w:r>
      <w:r w:rsidR="006325C5">
        <w:rPr>
          <w:bCs w:val="0"/>
        </w:rPr>
        <w:t xml:space="preserve">Количество </w:t>
      </w:r>
      <w:r w:rsidR="006325C5" w:rsidRPr="00192876">
        <w:rPr>
          <w:bCs w:val="0"/>
        </w:rPr>
        <w:t xml:space="preserve">детей, привлекаемых к участию в творческих мероприятиях в </w:t>
      </w:r>
      <w:r w:rsidR="00FA425A">
        <w:t>АНО «</w:t>
      </w:r>
      <w:proofErr w:type="spellStart"/>
      <w:r w:rsidR="00FA425A">
        <w:t>Кизнерский</w:t>
      </w:r>
      <w:proofErr w:type="spellEnd"/>
      <w:r w:rsidR="00FA425A">
        <w:t xml:space="preserve"> центр ремесел и туризма».</w:t>
      </w:r>
    </w:p>
    <w:p w:rsidR="006325C5" w:rsidRDefault="006325C5" w:rsidP="006325C5">
      <w:pPr>
        <w:keepNext/>
        <w:spacing w:before="0"/>
        <w:ind w:firstLine="709"/>
        <w:jc w:val="both"/>
      </w:pPr>
      <w:r w:rsidRPr="0058249D">
        <w:t>Показатель характеризует степень вовлечения детей в мероприятия, направленные на популяризацию традиционных национальных культур.</w:t>
      </w:r>
    </w:p>
    <w:p w:rsidR="006325C5" w:rsidRPr="0058249D" w:rsidRDefault="006325C5" w:rsidP="006325C5">
      <w:pPr>
        <w:keepNext/>
        <w:tabs>
          <w:tab w:val="left" w:pos="1560"/>
        </w:tabs>
        <w:spacing w:before="0"/>
        <w:ind w:left="709" w:right="709"/>
        <w:jc w:val="center"/>
        <w:outlineLvl w:val="1"/>
        <w:rPr>
          <w:b/>
          <w:lang w:eastAsia="x-none"/>
        </w:rPr>
      </w:pPr>
      <w:bookmarkStart w:id="6" w:name="_Toc361131949"/>
    </w:p>
    <w:p w:rsidR="006325C5" w:rsidRDefault="006325C5" w:rsidP="006325C5">
      <w:pPr>
        <w:keepNext/>
        <w:tabs>
          <w:tab w:val="left" w:pos="1560"/>
        </w:tabs>
        <w:spacing w:before="0"/>
        <w:ind w:left="709" w:right="709"/>
        <w:jc w:val="center"/>
        <w:outlineLvl w:val="1"/>
        <w:rPr>
          <w:b/>
          <w:lang w:eastAsia="x-none"/>
        </w:rPr>
      </w:pPr>
      <w:r>
        <w:rPr>
          <w:b/>
          <w:lang w:eastAsia="x-none"/>
        </w:rPr>
        <w:t xml:space="preserve">03.4.4. </w:t>
      </w:r>
      <w:r w:rsidRPr="0017398B">
        <w:rPr>
          <w:b/>
          <w:lang w:val="x-none" w:eastAsia="x-none"/>
        </w:rPr>
        <w:t>Сроки и этапы реализации подпрограммы</w:t>
      </w:r>
      <w:bookmarkEnd w:id="6"/>
    </w:p>
    <w:p w:rsidR="006325C5" w:rsidRPr="00B66CCD" w:rsidRDefault="006325C5" w:rsidP="006325C5">
      <w:pPr>
        <w:keepNext/>
        <w:tabs>
          <w:tab w:val="left" w:pos="1560"/>
        </w:tabs>
        <w:spacing w:before="0"/>
        <w:ind w:left="709" w:right="709"/>
        <w:jc w:val="center"/>
        <w:outlineLvl w:val="1"/>
        <w:rPr>
          <w:b/>
          <w:lang w:eastAsia="x-none"/>
        </w:rPr>
      </w:pPr>
    </w:p>
    <w:p w:rsidR="006325C5" w:rsidRDefault="006325C5" w:rsidP="006325C5">
      <w:pPr>
        <w:spacing w:before="0"/>
        <w:jc w:val="both"/>
        <w:rPr>
          <w:bCs w:val="0"/>
        </w:rPr>
      </w:pPr>
      <w:r>
        <w:rPr>
          <w:bCs w:val="0"/>
        </w:rPr>
        <w:t xml:space="preserve">            Подпрограмма реализуется в 2020</w:t>
      </w:r>
      <w:r w:rsidRPr="0017398B">
        <w:rPr>
          <w:bCs w:val="0"/>
        </w:rPr>
        <w:t xml:space="preserve"> - 202</w:t>
      </w:r>
      <w:r w:rsidR="00FA425A">
        <w:rPr>
          <w:bCs w:val="0"/>
        </w:rPr>
        <w:t>5</w:t>
      </w:r>
      <w:r w:rsidRPr="0017398B">
        <w:rPr>
          <w:bCs w:val="0"/>
        </w:rPr>
        <w:t xml:space="preserve"> годах.</w:t>
      </w:r>
    </w:p>
    <w:p w:rsidR="006325C5" w:rsidRDefault="006325C5" w:rsidP="006325C5">
      <w:pPr>
        <w:spacing w:before="0"/>
        <w:jc w:val="both"/>
        <w:rPr>
          <w:bCs w:val="0"/>
        </w:rPr>
      </w:pPr>
      <w:r>
        <w:rPr>
          <w:bCs w:val="0"/>
        </w:rPr>
        <w:t xml:space="preserve">            </w:t>
      </w:r>
      <w:r w:rsidRPr="0017398B">
        <w:rPr>
          <w:bCs w:val="0"/>
        </w:rPr>
        <w:t>Этапы реализации подпрограммы не выделяются.</w:t>
      </w:r>
    </w:p>
    <w:p w:rsidR="006325C5" w:rsidRPr="0017398B" w:rsidRDefault="006325C5" w:rsidP="006325C5">
      <w:pPr>
        <w:spacing w:before="0"/>
        <w:jc w:val="both"/>
        <w:rPr>
          <w:bCs w:val="0"/>
        </w:rPr>
      </w:pPr>
    </w:p>
    <w:p w:rsidR="006325C5" w:rsidRPr="00050889" w:rsidRDefault="006325C5" w:rsidP="006325C5">
      <w:pPr>
        <w:keepNext/>
        <w:tabs>
          <w:tab w:val="left" w:pos="1560"/>
        </w:tabs>
        <w:spacing w:before="0"/>
        <w:ind w:left="709" w:right="709"/>
        <w:jc w:val="center"/>
        <w:outlineLvl w:val="1"/>
        <w:rPr>
          <w:b/>
          <w:lang w:eastAsia="x-none"/>
        </w:rPr>
      </w:pPr>
      <w:bookmarkStart w:id="7" w:name="_Toc361131950"/>
      <w:r w:rsidRPr="00050889">
        <w:rPr>
          <w:b/>
          <w:lang w:eastAsia="x-none"/>
        </w:rPr>
        <w:t>03.</w:t>
      </w:r>
      <w:r>
        <w:rPr>
          <w:b/>
          <w:lang w:eastAsia="x-none"/>
        </w:rPr>
        <w:t>4</w:t>
      </w:r>
      <w:r w:rsidRPr="00050889">
        <w:rPr>
          <w:b/>
          <w:lang w:eastAsia="x-none"/>
        </w:rPr>
        <w:t>.5. Перечень</w:t>
      </w:r>
      <w:r w:rsidRPr="00050889">
        <w:rPr>
          <w:b/>
          <w:lang w:val="x-none" w:eastAsia="x-none"/>
        </w:rPr>
        <w:t xml:space="preserve"> основных мероприятий подпрограммы</w:t>
      </w:r>
      <w:bookmarkEnd w:id="7"/>
    </w:p>
    <w:p w:rsidR="006325C5" w:rsidRPr="00050889" w:rsidRDefault="006325C5" w:rsidP="006325C5">
      <w:pPr>
        <w:keepNext/>
        <w:tabs>
          <w:tab w:val="left" w:pos="1560"/>
        </w:tabs>
        <w:spacing w:before="0"/>
        <w:ind w:left="709" w:right="709"/>
        <w:jc w:val="center"/>
        <w:outlineLvl w:val="1"/>
        <w:rPr>
          <w:b/>
          <w:lang w:eastAsia="x-none"/>
        </w:rPr>
      </w:pPr>
    </w:p>
    <w:p w:rsidR="006325C5" w:rsidRPr="0058249D" w:rsidRDefault="006325C5" w:rsidP="006325C5">
      <w:pPr>
        <w:spacing w:before="0"/>
        <w:ind w:firstLine="709"/>
        <w:jc w:val="both"/>
        <w:rPr>
          <w:bCs w:val="0"/>
        </w:rPr>
      </w:pPr>
      <w:proofErr w:type="gramStart"/>
      <w:r w:rsidRPr="0058249D">
        <w:t>Все мероприятия, организованны</w:t>
      </w:r>
      <w:r w:rsidR="00FA425A">
        <w:t xml:space="preserve">е и проводимые Центром </w:t>
      </w:r>
      <w:r w:rsidRPr="0058249D">
        <w:t xml:space="preserve">ремёсел </w:t>
      </w:r>
      <w:r w:rsidR="00FA425A">
        <w:t xml:space="preserve">и туризма </w:t>
      </w:r>
      <w:r w:rsidRPr="0058249D">
        <w:t xml:space="preserve">способствуют популяризации традиционной народной культуры, сохранению национального культурного наследия района и развитию процессов взаимообогащения самобытных национальных культур района, приобщения к художественному творчеству широких масс населения, в том числе детей, подростков и молодежи, воспитания современных культурных традиций на примере обычаев, традиций и обрядов удмуртского народа. </w:t>
      </w:r>
      <w:proofErr w:type="gramEnd"/>
    </w:p>
    <w:p w:rsidR="006325C5" w:rsidRPr="0058249D" w:rsidRDefault="006325C5" w:rsidP="006325C5">
      <w:pPr>
        <w:spacing w:before="0"/>
        <w:ind w:firstLine="709"/>
        <w:jc w:val="both"/>
        <w:rPr>
          <w:bCs w:val="0"/>
        </w:rPr>
      </w:pPr>
      <w:r w:rsidRPr="0058249D">
        <w:t xml:space="preserve">В рамках </w:t>
      </w:r>
      <w:r>
        <w:t xml:space="preserve">подпрограммы </w:t>
      </w:r>
      <w:r w:rsidRPr="0058249D">
        <w:t>осуществляются</w:t>
      </w:r>
      <w:r>
        <w:t xml:space="preserve"> основные</w:t>
      </w:r>
      <w:r w:rsidRPr="0058249D">
        <w:t xml:space="preserve"> мероприятия:</w:t>
      </w:r>
    </w:p>
    <w:p w:rsidR="006325C5" w:rsidRPr="0058249D" w:rsidRDefault="006325C5" w:rsidP="006325C5">
      <w:pPr>
        <w:spacing w:before="0"/>
        <w:ind w:firstLine="709"/>
        <w:jc w:val="both"/>
        <w:rPr>
          <w:bCs w:val="0"/>
        </w:rPr>
      </w:pPr>
      <w:r>
        <w:t xml:space="preserve">1. Выявление, изучение, сохранение,  </w:t>
      </w:r>
      <w:r w:rsidRPr="0058249D">
        <w:t xml:space="preserve"> развитие и популяризация объектов нематериального культурного наследия народов Российской Федерации в области традиционной народной культуры.    </w:t>
      </w:r>
    </w:p>
    <w:p w:rsidR="006325C5" w:rsidRDefault="006325C5" w:rsidP="006325C5">
      <w:pPr>
        <w:spacing w:before="0"/>
        <w:ind w:firstLine="709"/>
        <w:jc w:val="both"/>
      </w:pPr>
      <w:r>
        <w:t xml:space="preserve">1.1. </w:t>
      </w:r>
      <w:r w:rsidRPr="0058249D">
        <w:t xml:space="preserve">Сохранение и развитие  </w:t>
      </w:r>
      <w:r>
        <w:t xml:space="preserve">народных художественных промыслов и традиционных ремесел, </w:t>
      </w:r>
      <w:r w:rsidRPr="0058249D">
        <w:t>декоративно</w:t>
      </w:r>
      <w:r>
        <w:t>-прикладного искусства.</w:t>
      </w:r>
    </w:p>
    <w:p w:rsidR="006325C5" w:rsidRPr="0058249D" w:rsidRDefault="006325C5" w:rsidP="006325C5">
      <w:pPr>
        <w:spacing w:before="0"/>
        <w:ind w:firstLine="709"/>
        <w:jc w:val="both"/>
        <w:rPr>
          <w:bCs w:val="0"/>
        </w:rPr>
      </w:pPr>
      <w:r>
        <w:t xml:space="preserve">1.2. </w:t>
      </w:r>
      <w:r w:rsidRPr="0058249D">
        <w:t>Этнографические экспедиции «Развитие промыслов и ремёсел в районе» по выявлению и фиксации т</w:t>
      </w:r>
      <w:r>
        <w:t>ехнологий традиционных ремесел.</w:t>
      </w:r>
    </w:p>
    <w:p w:rsidR="006325C5" w:rsidRPr="0058249D" w:rsidRDefault="006325C5" w:rsidP="006325C5">
      <w:pPr>
        <w:spacing w:before="0"/>
        <w:ind w:firstLine="709"/>
        <w:jc w:val="both"/>
        <w:rPr>
          <w:bCs w:val="0"/>
        </w:rPr>
      </w:pPr>
      <w:r>
        <w:lastRenderedPageBreak/>
        <w:t xml:space="preserve">1.3. </w:t>
      </w:r>
      <w:r w:rsidRPr="0058249D">
        <w:t>Созд</w:t>
      </w:r>
      <w:r>
        <w:t>ание авторских изделий народных художественных промыслов и ремесел.</w:t>
      </w:r>
    </w:p>
    <w:p w:rsidR="006325C5" w:rsidRDefault="006325C5" w:rsidP="006325C5">
      <w:pPr>
        <w:spacing w:before="0"/>
        <w:ind w:firstLine="709"/>
        <w:jc w:val="both"/>
      </w:pPr>
      <w:r>
        <w:t xml:space="preserve">1.4. </w:t>
      </w:r>
      <w:r w:rsidRPr="0058249D">
        <w:t>Формирование электронного каталога предметов по декоративно-прикладному искусству.</w:t>
      </w:r>
    </w:p>
    <w:p w:rsidR="006325C5" w:rsidRPr="0058249D" w:rsidRDefault="006325C5" w:rsidP="006325C5">
      <w:pPr>
        <w:spacing w:before="0"/>
        <w:ind w:firstLine="709"/>
        <w:jc w:val="both"/>
        <w:rPr>
          <w:bCs w:val="0"/>
        </w:rPr>
      </w:pPr>
      <w:r>
        <w:t>1.5. Методическая работа в установленной сфере деятельности: обучающие семинары, мастер-классы, лаборатории.</w:t>
      </w:r>
    </w:p>
    <w:p w:rsidR="006325C5" w:rsidRPr="0058249D" w:rsidRDefault="006325C5" w:rsidP="006325C5">
      <w:pPr>
        <w:spacing w:before="0"/>
        <w:ind w:firstLine="709"/>
        <w:jc w:val="both"/>
        <w:rPr>
          <w:bCs w:val="0"/>
        </w:rPr>
      </w:pPr>
      <w:r>
        <w:t xml:space="preserve">2. </w:t>
      </w:r>
      <w:r w:rsidRPr="0058249D">
        <w:t>Организация и проведение</w:t>
      </w:r>
      <w:r>
        <w:t xml:space="preserve"> творческих </w:t>
      </w:r>
      <w:r w:rsidRPr="0058249D">
        <w:t xml:space="preserve"> </w:t>
      </w:r>
      <w:r>
        <w:t>культурно-массовых мероприятий.</w:t>
      </w:r>
    </w:p>
    <w:p w:rsidR="006325C5" w:rsidRDefault="006325C5" w:rsidP="006325C5">
      <w:pPr>
        <w:spacing w:before="0"/>
        <w:ind w:firstLine="709"/>
        <w:jc w:val="both"/>
      </w:pPr>
      <w:r>
        <w:t xml:space="preserve">2.1. </w:t>
      </w:r>
      <w:r w:rsidRPr="0058249D">
        <w:t>Организация районных выставок</w:t>
      </w:r>
      <w:r>
        <w:t xml:space="preserve">, конкурсов, фестивалей, смотров. </w:t>
      </w:r>
      <w:r w:rsidRPr="0058249D">
        <w:t xml:space="preserve"> </w:t>
      </w:r>
    </w:p>
    <w:p w:rsidR="006325C5" w:rsidRPr="0058249D" w:rsidRDefault="006325C5" w:rsidP="006325C5">
      <w:pPr>
        <w:spacing w:before="0"/>
        <w:ind w:firstLine="709"/>
        <w:jc w:val="both"/>
        <w:rPr>
          <w:bCs w:val="0"/>
        </w:rPr>
      </w:pPr>
      <w:r>
        <w:t xml:space="preserve">2.2. </w:t>
      </w:r>
      <w:r w:rsidRPr="0058249D">
        <w:t>Организаци</w:t>
      </w:r>
      <w:r>
        <w:t xml:space="preserve">я и проведение конкурсов </w:t>
      </w:r>
      <w:proofErr w:type="spellStart"/>
      <w:r>
        <w:t>профмастерства</w:t>
      </w:r>
      <w:proofErr w:type="spellEnd"/>
      <w:r>
        <w:t xml:space="preserve"> среди мастеров народно-художественных промыслов. </w:t>
      </w:r>
    </w:p>
    <w:p w:rsidR="006325C5" w:rsidRPr="0058249D" w:rsidRDefault="006325C5" w:rsidP="006325C5">
      <w:pPr>
        <w:spacing w:before="0"/>
        <w:ind w:firstLine="709"/>
        <w:jc w:val="both"/>
        <w:rPr>
          <w:b/>
          <w:bCs w:val="0"/>
        </w:rPr>
      </w:pPr>
      <w:r>
        <w:t xml:space="preserve">2.3. </w:t>
      </w:r>
      <w:r w:rsidRPr="0058249D">
        <w:t xml:space="preserve">Участие в </w:t>
      </w:r>
      <w:r>
        <w:t xml:space="preserve">выездных </w:t>
      </w:r>
      <w:r w:rsidRPr="0058249D">
        <w:t>национальных региональных, республиканских, районных праздниках</w:t>
      </w:r>
      <w:r>
        <w:t xml:space="preserve"> </w:t>
      </w:r>
      <w:r w:rsidRPr="0058249D">
        <w:t>- выставках, ярмарках, фестивалях.</w:t>
      </w:r>
      <w:r w:rsidRPr="0058249D">
        <w:rPr>
          <w:b/>
        </w:rPr>
        <w:tab/>
      </w:r>
    </w:p>
    <w:p w:rsidR="006325C5" w:rsidRPr="0058249D" w:rsidRDefault="006325C5" w:rsidP="006325C5">
      <w:pPr>
        <w:spacing w:before="0"/>
        <w:ind w:firstLine="709"/>
        <w:jc w:val="both"/>
        <w:rPr>
          <w:bCs w:val="0"/>
        </w:rPr>
      </w:pPr>
      <w:r>
        <w:t xml:space="preserve">3. </w:t>
      </w:r>
      <w:r w:rsidRPr="0058249D">
        <w:t>Уплата налога на имущество организаций.</w:t>
      </w:r>
    </w:p>
    <w:p w:rsidR="006325C5" w:rsidRPr="0058249D" w:rsidRDefault="006325C5" w:rsidP="006325C5">
      <w:pPr>
        <w:spacing w:before="0"/>
        <w:ind w:firstLine="709"/>
        <w:jc w:val="both"/>
        <w:rPr>
          <w:bCs w:val="0"/>
        </w:rPr>
      </w:pPr>
      <w:r w:rsidRPr="0058249D">
        <w:t>С целью развития нематериального наследия реализуется  программа «</w:t>
      </w:r>
      <w:proofErr w:type="spellStart"/>
      <w:r w:rsidRPr="0058249D">
        <w:t>Дорвыжы</w:t>
      </w:r>
      <w:proofErr w:type="spellEnd"/>
      <w:r w:rsidRPr="0058249D">
        <w:t>» («Истоки») по обучению учащихся школ района  основам традиционных ремёсел во время   работы летних пришкольных лагерей района, проводятся «Школы народных ремёсел» по обучению взрослого населения основам традиционных ремёсел».</w:t>
      </w:r>
    </w:p>
    <w:p w:rsidR="006325C5" w:rsidRPr="0058249D" w:rsidRDefault="006325C5" w:rsidP="006325C5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  <w:rPr>
          <w:bCs w:val="0"/>
        </w:rPr>
      </w:pPr>
      <w:r w:rsidRPr="0058249D"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</w:t>
      </w:r>
      <w:r w:rsidRPr="0058249D">
        <w:rPr>
          <w:bCs w:val="0"/>
        </w:rPr>
        <w:t>.</w:t>
      </w:r>
    </w:p>
    <w:p w:rsidR="006325C5" w:rsidRDefault="006325C5" w:rsidP="006325C5">
      <w:pPr>
        <w:tabs>
          <w:tab w:val="left" w:pos="1134"/>
        </w:tabs>
        <w:autoSpaceDE w:val="0"/>
        <w:autoSpaceDN w:val="0"/>
        <w:adjustRightInd w:val="0"/>
        <w:spacing w:before="0"/>
        <w:rPr>
          <w:rFonts w:ascii="Times New Roman CYR" w:hAnsi="Times New Roman CYR"/>
          <w:b/>
          <w:bCs w:val="0"/>
        </w:rPr>
      </w:pPr>
    </w:p>
    <w:p w:rsidR="006325C5" w:rsidRPr="0017398B" w:rsidRDefault="006325C5" w:rsidP="006325C5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center"/>
        <w:rPr>
          <w:rFonts w:ascii="Times New Roman CYR" w:hAnsi="Times New Roman CYR"/>
          <w:b/>
          <w:bCs w:val="0"/>
        </w:rPr>
      </w:pPr>
      <w:r w:rsidRPr="0017398B">
        <w:rPr>
          <w:rFonts w:ascii="Times New Roman CYR" w:hAnsi="Times New Roman CYR"/>
          <w:b/>
          <w:bCs w:val="0"/>
        </w:rPr>
        <w:t>03.4.6.</w:t>
      </w:r>
      <w:r>
        <w:rPr>
          <w:rFonts w:ascii="Times New Roman CYR" w:hAnsi="Times New Roman CYR"/>
          <w:b/>
          <w:bCs w:val="0"/>
        </w:rPr>
        <w:t xml:space="preserve"> </w:t>
      </w:r>
      <w:r w:rsidRPr="0017398B">
        <w:rPr>
          <w:b/>
        </w:rPr>
        <w:t>Меры муниципального регулирования</w:t>
      </w:r>
    </w:p>
    <w:p w:rsidR="006325C5" w:rsidRPr="0017398B" w:rsidRDefault="006325C5" w:rsidP="006325C5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center"/>
      </w:pPr>
    </w:p>
    <w:p w:rsidR="006325C5" w:rsidRPr="004161B2" w:rsidRDefault="006325C5" w:rsidP="006325C5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</w:pPr>
      <w:r w:rsidRPr="004161B2">
        <w:t xml:space="preserve">Участие </w:t>
      </w:r>
      <w:proofErr w:type="spellStart"/>
      <w:r w:rsidR="00FA425A">
        <w:t>Кизнерского</w:t>
      </w:r>
      <w:proofErr w:type="spellEnd"/>
      <w:r w:rsidR="00FA425A">
        <w:t xml:space="preserve"> района</w:t>
      </w:r>
      <w:r w:rsidRPr="004161B2">
        <w:t xml:space="preserve"> в реализации мероприятий подпрограммы является одним из важнейших усл</w:t>
      </w:r>
      <w:r>
        <w:t>овий её эффективности. Муниципальные  образования Удмуртской Республики</w:t>
      </w:r>
      <w:r w:rsidRPr="004161B2">
        <w:t xml:space="preserve"> реализуют вопросы местного значения по созданию условий для развития</w:t>
      </w:r>
      <w:r w:rsidRPr="004161B2">
        <w:rPr>
          <w:rFonts w:ascii="Times New Roman CYR" w:hAnsi="Times New Roman CYR"/>
          <w:bCs w:val="0"/>
          <w:lang w:eastAsia="en-US"/>
        </w:rPr>
        <w:t xml:space="preserve"> местного традиционного народного художественного творчества, участию в сохранении, возрождении и  развитии народных художественных промыслов в муниципальных образованиях.</w:t>
      </w:r>
    </w:p>
    <w:p w:rsidR="006325C5" w:rsidRPr="004161B2" w:rsidRDefault="006325C5" w:rsidP="006325C5">
      <w:pPr>
        <w:spacing w:before="0"/>
        <w:ind w:firstLine="709"/>
        <w:jc w:val="both"/>
        <w:rPr>
          <w:bCs w:val="0"/>
        </w:rPr>
      </w:pPr>
      <w:r w:rsidRPr="004161B2">
        <w:rPr>
          <w:bCs w:val="0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в сфере культуры в рамках подпрограммы отнесены вопросы:</w:t>
      </w:r>
    </w:p>
    <w:p w:rsidR="006325C5" w:rsidRPr="004161B2" w:rsidRDefault="006325C5" w:rsidP="006325C5">
      <w:pPr>
        <w:numPr>
          <w:ilvl w:val="0"/>
          <w:numId w:val="3"/>
        </w:numPr>
        <w:spacing w:before="0"/>
        <w:ind w:left="0" w:firstLine="680"/>
        <w:jc w:val="both"/>
        <w:rPr>
          <w:bCs w:val="0"/>
        </w:rPr>
      </w:pPr>
      <w:r>
        <w:rPr>
          <w:bCs w:val="0"/>
          <w:lang w:eastAsia="en-US"/>
        </w:rPr>
        <w:t>создание</w:t>
      </w:r>
      <w:r w:rsidRPr="004161B2">
        <w:rPr>
          <w:bCs w:val="0"/>
          <w:lang w:eastAsia="en-US"/>
        </w:rPr>
        <w:t xml:space="preserve">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</w:t>
      </w:r>
      <w:r>
        <w:rPr>
          <w:bCs w:val="0"/>
          <w:lang w:eastAsia="en-US"/>
        </w:rPr>
        <w:t>ов в муниципальных образованиях;</w:t>
      </w:r>
    </w:p>
    <w:p w:rsidR="006325C5" w:rsidRPr="004161B2" w:rsidRDefault="006325C5" w:rsidP="006325C5">
      <w:pPr>
        <w:numPr>
          <w:ilvl w:val="0"/>
          <w:numId w:val="3"/>
        </w:numPr>
        <w:spacing w:before="0"/>
        <w:ind w:left="0" w:firstLine="680"/>
        <w:jc w:val="both"/>
        <w:rPr>
          <w:bCs w:val="0"/>
        </w:rPr>
      </w:pPr>
      <w:r>
        <w:rPr>
          <w:bCs w:val="0"/>
          <w:lang w:eastAsia="en-US"/>
        </w:rPr>
        <w:t>создание</w:t>
      </w:r>
      <w:r w:rsidRPr="004161B2">
        <w:rPr>
          <w:bCs w:val="0"/>
          <w:lang w:eastAsia="en-US"/>
        </w:rPr>
        <w:t xml:space="preserve"> условий для организации досуга и обеспечения жителей муниципальных образований услугами учреждения культуры.</w:t>
      </w:r>
    </w:p>
    <w:p w:rsidR="006325C5" w:rsidRPr="0017398B" w:rsidRDefault="006325C5" w:rsidP="006325C5">
      <w:pPr>
        <w:spacing w:before="0"/>
        <w:jc w:val="both"/>
        <w:rPr>
          <w:bCs w:val="0"/>
        </w:rPr>
      </w:pPr>
    </w:p>
    <w:p w:rsidR="006325C5" w:rsidRDefault="006325C5" w:rsidP="006325C5">
      <w:pPr>
        <w:keepNext/>
        <w:tabs>
          <w:tab w:val="left" w:pos="1560"/>
        </w:tabs>
        <w:spacing w:before="0"/>
        <w:ind w:left="709" w:right="709"/>
        <w:jc w:val="center"/>
        <w:outlineLvl w:val="1"/>
        <w:rPr>
          <w:b/>
          <w:lang w:eastAsia="x-none"/>
        </w:rPr>
      </w:pPr>
      <w:r>
        <w:rPr>
          <w:b/>
          <w:lang w:eastAsia="x-none"/>
        </w:rPr>
        <w:t xml:space="preserve">03.4.7. </w:t>
      </w:r>
      <w:r w:rsidRPr="0017398B">
        <w:rPr>
          <w:b/>
          <w:lang w:val="x-none" w:eastAsia="x-none"/>
        </w:rPr>
        <w:t xml:space="preserve">Прогноз сводных показателей </w:t>
      </w:r>
      <w:r w:rsidRPr="0017398B">
        <w:rPr>
          <w:b/>
          <w:lang w:eastAsia="x-none"/>
        </w:rPr>
        <w:t xml:space="preserve">муниципальных </w:t>
      </w:r>
      <w:r w:rsidRPr="0017398B">
        <w:rPr>
          <w:b/>
          <w:lang w:val="x-none" w:eastAsia="x-none"/>
        </w:rPr>
        <w:t>заданий</w:t>
      </w:r>
    </w:p>
    <w:p w:rsidR="006325C5" w:rsidRPr="00B66CCD" w:rsidRDefault="006325C5" w:rsidP="006325C5">
      <w:pPr>
        <w:keepNext/>
        <w:tabs>
          <w:tab w:val="left" w:pos="1560"/>
        </w:tabs>
        <w:spacing w:before="0"/>
        <w:ind w:left="709" w:right="709"/>
        <w:jc w:val="center"/>
        <w:outlineLvl w:val="1"/>
        <w:rPr>
          <w:b/>
          <w:lang w:eastAsia="x-none"/>
        </w:rPr>
      </w:pPr>
    </w:p>
    <w:p w:rsidR="006325C5" w:rsidRDefault="006325C5" w:rsidP="00FA425A">
      <w:pPr>
        <w:spacing w:before="0"/>
        <w:ind w:firstLine="709"/>
        <w:jc w:val="both"/>
      </w:pPr>
      <w:r w:rsidRPr="004B7987">
        <w:t xml:space="preserve">В рамках подпрограммы </w:t>
      </w:r>
      <w:r w:rsidR="00FA425A">
        <w:t xml:space="preserve">не </w:t>
      </w:r>
      <w:r w:rsidRPr="004B7987">
        <w:t xml:space="preserve">осуществляется выполнение </w:t>
      </w:r>
      <w:r w:rsidR="00FA425A">
        <w:t xml:space="preserve">муниципального задания. </w:t>
      </w:r>
    </w:p>
    <w:p w:rsidR="00FA425A" w:rsidRPr="0017398B" w:rsidRDefault="00FA425A" w:rsidP="00FA425A">
      <w:pPr>
        <w:spacing w:before="0"/>
        <w:ind w:firstLine="709"/>
        <w:jc w:val="both"/>
        <w:rPr>
          <w:bCs w:val="0"/>
        </w:rPr>
      </w:pPr>
    </w:p>
    <w:p w:rsidR="006325C5" w:rsidRPr="0017398B" w:rsidRDefault="006325C5" w:rsidP="006325C5">
      <w:pPr>
        <w:spacing w:before="0"/>
        <w:ind w:firstLine="709"/>
        <w:jc w:val="center"/>
        <w:rPr>
          <w:b/>
          <w:bCs w:val="0"/>
        </w:rPr>
      </w:pPr>
      <w:r>
        <w:rPr>
          <w:b/>
          <w:bCs w:val="0"/>
        </w:rPr>
        <w:t xml:space="preserve">03.4.8. </w:t>
      </w:r>
      <w:r w:rsidRPr="0017398B">
        <w:rPr>
          <w:b/>
          <w:bCs w:val="0"/>
        </w:rPr>
        <w:t>Взаимодействие с органами государственной власти и местного самоуправления, организациями и гражданами</w:t>
      </w:r>
    </w:p>
    <w:p w:rsidR="006325C5" w:rsidRPr="00E400B2" w:rsidRDefault="006325C5" w:rsidP="006325C5">
      <w:pPr>
        <w:spacing w:before="0"/>
        <w:ind w:firstLine="709"/>
        <w:jc w:val="both"/>
        <w:rPr>
          <w:bCs w:val="0"/>
          <w:sz w:val="16"/>
          <w:szCs w:val="16"/>
        </w:rPr>
      </w:pPr>
    </w:p>
    <w:p w:rsidR="006325C5" w:rsidRPr="0017398B" w:rsidRDefault="006325C5" w:rsidP="006325C5">
      <w:pPr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>В качестве мер по координации деятельности Центра рем</w:t>
      </w:r>
      <w:r>
        <w:rPr>
          <w:bCs w:val="0"/>
        </w:rPr>
        <w:t>ё</w:t>
      </w:r>
      <w:r w:rsidRPr="0017398B">
        <w:rPr>
          <w:bCs w:val="0"/>
        </w:rPr>
        <w:t>сел</w:t>
      </w:r>
      <w:r w:rsidR="00FA425A">
        <w:rPr>
          <w:bCs w:val="0"/>
        </w:rPr>
        <w:t xml:space="preserve"> и туризма</w:t>
      </w:r>
      <w:r w:rsidRPr="0017398B">
        <w:rPr>
          <w:bCs w:val="0"/>
        </w:rPr>
        <w:t xml:space="preserve">  для достижения цели и задач подпрограммы будут использоваться:</w:t>
      </w:r>
    </w:p>
    <w:p w:rsidR="006325C5" w:rsidRPr="0017398B" w:rsidRDefault="006325C5" w:rsidP="006325C5">
      <w:pPr>
        <w:tabs>
          <w:tab w:val="left" w:pos="0"/>
        </w:tabs>
        <w:spacing w:before="0"/>
        <w:ind w:firstLine="709"/>
        <w:jc w:val="both"/>
      </w:pPr>
      <w:r w:rsidRPr="0017398B">
        <w:t xml:space="preserve">1.  </w:t>
      </w:r>
      <w:proofErr w:type="gramStart"/>
      <w:r>
        <w:t>З</w:t>
      </w:r>
      <w:r w:rsidRPr="0017398B">
        <w:t>аключение соглашения с органами местного самоуправления и АУК УР «</w:t>
      </w:r>
      <w:r w:rsidR="00BE7E64">
        <w:t>Национальный центр декоративно-прикладного искусства и ремесел)</w:t>
      </w:r>
      <w:r w:rsidRPr="0017398B">
        <w:t>»</w:t>
      </w:r>
      <w:r>
        <w:t>.</w:t>
      </w:r>
      <w:proofErr w:type="gramEnd"/>
    </w:p>
    <w:p w:rsidR="006325C5" w:rsidRPr="0017398B" w:rsidRDefault="006325C5" w:rsidP="006325C5">
      <w:pPr>
        <w:tabs>
          <w:tab w:val="left" w:pos="0"/>
        </w:tabs>
        <w:spacing w:before="0"/>
        <w:ind w:firstLine="709"/>
        <w:jc w:val="both"/>
      </w:pPr>
      <w:r w:rsidRPr="0017398B">
        <w:t xml:space="preserve">2.  </w:t>
      </w:r>
      <w:r>
        <w:t xml:space="preserve">   П</w:t>
      </w:r>
      <w:r w:rsidRPr="0017398B">
        <w:t xml:space="preserve">роведение совещаний с участием представителей </w:t>
      </w:r>
      <w:r>
        <w:t>А</w:t>
      </w:r>
      <w:r w:rsidRPr="0017398B">
        <w:t>дминистрации района;</w:t>
      </w:r>
    </w:p>
    <w:p w:rsidR="006325C5" w:rsidRPr="0017398B" w:rsidRDefault="006325C5" w:rsidP="006325C5">
      <w:pPr>
        <w:tabs>
          <w:tab w:val="left" w:pos="0"/>
        </w:tabs>
        <w:spacing w:before="0"/>
        <w:ind w:firstLine="709"/>
        <w:jc w:val="both"/>
      </w:pPr>
      <w:r w:rsidRPr="0017398B">
        <w:t xml:space="preserve">3. </w:t>
      </w:r>
      <w:r>
        <w:t>О</w:t>
      </w:r>
      <w:r w:rsidRPr="0017398B">
        <w:t xml:space="preserve">казание методической поддержки при реализации органами местного самоуправления мероприятий в сфере реализации подпрограммы; </w:t>
      </w:r>
    </w:p>
    <w:p w:rsidR="006325C5" w:rsidRPr="0017398B" w:rsidRDefault="00BE7E64" w:rsidP="006325C5">
      <w:pPr>
        <w:spacing w:before="0"/>
        <w:ind w:firstLine="709"/>
        <w:jc w:val="both"/>
      </w:pPr>
      <w:r>
        <w:t>4</w:t>
      </w:r>
      <w:r w:rsidR="006325C5" w:rsidRPr="0017398B">
        <w:t xml:space="preserve">. </w:t>
      </w:r>
      <w:r w:rsidR="006325C5">
        <w:t>П</w:t>
      </w:r>
      <w:r w:rsidR="006325C5" w:rsidRPr="0017398B">
        <w:t>роведение мероприятий совместно с районными общественными организациями, культурно-досуговыми формированиями.</w:t>
      </w:r>
    </w:p>
    <w:p w:rsidR="006325C5" w:rsidRDefault="006325C5" w:rsidP="006325C5">
      <w:pPr>
        <w:keepNext/>
        <w:tabs>
          <w:tab w:val="left" w:pos="1560"/>
        </w:tabs>
        <w:spacing w:before="0"/>
        <w:ind w:left="709" w:right="709"/>
        <w:outlineLvl w:val="1"/>
        <w:rPr>
          <w:b/>
          <w:lang w:eastAsia="x-none"/>
        </w:rPr>
      </w:pPr>
      <w:bookmarkStart w:id="8" w:name="_Toc361131955"/>
    </w:p>
    <w:p w:rsidR="006325C5" w:rsidRPr="0058249D" w:rsidRDefault="006325C5" w:rsidP="006325C5">
      <w:pPr>
        <w:keepNext/>
        <w:tabs>
          <w:tab w:val="left" w:pos="1560"/>
        </w:tabs>
        <w:spacing w:before="0"/>
        <w:ind w:left="709" w:right="709"/>
        <w:jc w:val="center"/>
        <w:outlineLvl w:val="1"/>
        <w:rPr>
          <w:b/>
          <w:lang w:eastAsia="x-none"/>
        </w:rPr>
      </w:pPr>
      <w:r w:rsidRPr="0058249D">
        <w:rPr>
          <w:b/>
          <w:lang w:eastAsia="x-none"/>
        </w:rPr>
        <w:t xml:space="preserve">03.4.9. </w:t>
      </w:r>
      <w:r w:rsidRPr="0058249D">
        <w:rPr>
          <w:b/>
          <w:lang w:val="x-none" w:eastAsia="x-none"/>
        </w:rPr>
        <w:t>Ресурсное обеспечение подпрограммы</w:t>
      </w:r>
      <w:bookmarkEnd w:id="8"/>
    </w:p>
    <w:p w:rsidR="006325C5" w:rsidRPr="0058249D" w:rsidRDefault="006325C5" w:rsidP="006325C5">
      <w:pPr>
        <w:keepNext/>
        <w:tabs>
          <w:tab w:val="left" w:pos="1560"/>
        </w:tabs>
        <w:spacing w:before="0"/>
        <w:ind w:left="709" w:right="709"/>
        <w:jc w:val="center"/>
        <w:outlineLvl w:val="1"/>
        <w:rPr>
          <w:b/>
          <w:lang w:eastAsia="x-none"/>
        </w:rPr>
      </w:pPr>
    </w:p>
    <w:p w:rsidR="006325C5" w:rsidRPr="0058249D" w:rsidRDefault="006325C5" w:rsidP="006325C5">
      <w:pPr>
        <w:spacing w:before="0"/>
        <w:ind w:firstLine="709"/>
        <w:jc w:val="both"/>
      </w:pPr>
      <w:r w:rsidRPr="0058249D">
        <w:t>Источниками ресурсного обеспечения подпрограммы являются:</w:t>
      </w:r>
    </w:p>
    <w:p w:rsidR="006325C5" w:rsidRPr="0058249D" w:rsidRDefault="006325C5" w:rsidP="006325C5">
      <w:pPr>
        <w:shd w:val="clear" w:color="auto" w:fill="FFFFFF"/>
        <w:tabs>
          <w:tab w:val="left" w:pos="0"/>
        </w:tabs>
        <w:spacing w:before="0"/>
        <w:jc w:val="both"/>
      </w:pPr>
      <w:r w:rsidRPr="0058249D">
        <w:t>1)</w:t>
      </w:r>
      <w:r>
        <w:t xml:space="preserve"> </w:t>
      </w:r>
      <w:r w:rsidRPr="0058249D">
        <w:t>средства бюджета муниципального образования «</w:t>
      </w:r>
      <w:proofErr w:type="spellStart"/>
      <w:r w:rsidRPr="0058249D">
        <w:t>Кизнерский</w:t>
      </w:r>
      <w:proofErr w:type="spellEnd"/>
      <w:r w:rsidRPr="0058249D">
        <w:t xml:space="preserve"> район»;</w:t>
      </w:r>
    </w:p>
    <w:p w:rsidR="006325C5" w:rsidRPr="0058249D" w:rsidRDefault="006325C5" w:rsidP="006325C5">
      <w:pPr>
        <w:keepNext/>
        <w:shd w:val="clear" w:color="auto" w:fill="FFFFFF"/>
        <w:tabs>
          <w:tab w:val="left" w:pos="0"/>
        </w:tabs>
        <w:spacing w:before="0"/>
        <w:jc w:val="both"/>
      </w:pPr>
      <w:r w:rsidRPr="0058249D">
        <w:t>2)</w:t>
      </w:r>
      <w:r>
        <w:t xml:space="preserve"> </w:t>
      </w:r>
      <w:r w:rsidRPr="0058249D">
        <w:t xml:space="preserve">доходы от оказания платных услуг </w:t>
      </w:r>
      <w:r w:rsidR="00FA425A">
        <w:t>АНО «</w:t>
      </w:r>
      <w:proofErr w:type="spellStart"/>
      <w:r w:rsidR="00FA425A">
        <w:t>Кизнерский</w:t>
      </w:r>
      <w:proofErr w:type="spellEnd"/>
      <w:r w:rsidR="00FA425A">
        <w:t xml:space="preserve"> Центр </w:t>
      </w:r>
      <w:r w:rsidRPr="0058249D">
        <w:t>ремёсел</w:t>
      </w:r>
      <w:r w:rsidR="00FA425A">
        <w:t xml:space="preserve"> и туризма</w:t>
      </w:r>
      <w:r w:rsidRPr="0058249D">
        <w:t>».</w:t>
      </w:r>
    </w:p>
    <w:p w:rsidR="006325C5" w:rsidRDefault="006325C5" w:rsidP="006325C5">
      <w:pPr>
        <w:shd w:val="clear" w:color="auto" w:fill="FFFFFF"/>
        <w:spacing w:before="0"/>
        <w:ind w:firstLine="709"/>
        <w:jc w:val="both"/>
      </w:pPr>
      <w:r w:rsidRPr="0058249D">
        <w:t xml:space="preserve">В качестве дополнительных источников финансирования мероприятий подпрограммы  могут быть субсидии   из бюджета Удмуртской Республики на реализацию программ (проектов). </w:t>
      </w:r>
    </w:p>
    <w:p w:rsidR="006325C5" w:rsidRPr="0058249D" w:rsidRDefault="006325C5" w:rsidP="006325C5">
      <w:pPr>
        <w:shd w:val="clear" w:color="auto" w:fill="FFFFFF"/>
        <w:spacing w:before="0"/>
        <w:ind w:firstLine="709"/>
        <w:jc w:val="both"/>
        <w:rPr>
          <w:highlight w:val="yellow"/>
        </w:rPr>
      </w:pPr>
      <w:r w:rsidRPr="0058249D">
        <w:t xml:space="preserve">Общий объем финансирования мероприятий подпрограммы за </w:t>
      </w:r>
      <w:r w:rsidR="00132935">
        <w:t>2018-2025</w:t>
      </w:r>
      <w:r w:rsidRPr="009A784C">
        <w:t xml:space="preserve"> годы за счет средств бюджета муниципального образования «</w:t>
      </w:r>
      <w:proofErr w:type="spellStart"/>
      <w:r w:rsidRPr="009A784C">
        <w:t>Кизнерский</w:t>
      </w:r>
      <w:proofErr w:type="spellEnd"/>
      <w:r w:rsidRPr="009A784C">
        <w:t xml:space="preserve"> район» составляет </w:t>
      </w:r>
      <w:r w:rsidR="00FA425A">
        <w:rPr>
          <w:bCs w:val="0"/>
          <w:color w:val="000000"/>
        </w:rPr>
        <w:t>39395,93</w:t>
      </w:r>
      <w:r>
        <w:rPr>
          <w:bCs w:val="0"/>
          <w:color w:val="000000"/>
        </w:rPr>
        <w:t xml:space="preserve"> </w:t>
      </w:r>
      <w:r w:rsidRPr="009A784C">
        <w:t>тыс</w:t>
      </w:r>
      <w:r>
        <w:t xml:space="preserve">. рублей, в том числе </w:t>
      </w:r>
      <w:r w:rsidRPr="0058249D">
        <w:t>по годам реализации муниципальной программы:</w:t>
      </w:r>
    </w:p>
    <w:p w:rsidR="006325C5" w:rsidRDefault="006325C5" w:rsidP="006325C5">
      <w:pPr>
        <w:keepNext/>
        <w:shd w:val="clear" w:color="auto" w:fill="FFFFFF"/>
        <w:spacing w:before="0"/>
        <w:ind w:left="4248" w:right="-1" w:firstLine="709"/>
        <w:jc w:val="both"/>
      </w:pPr>
    </w:p>
    <w:p w:rsidR="006325C5" w:rsidRPr="0058249D" w:rsidRDefault="006325C5" w:rsidP="006325C5">
      <w:pPr>
        <w:keepNext/>
        <w:shd w:val="clear" w:color="auto" w:fill="FFFFFF"/>
        <w:spacing w:before="0"/>
        <w:ind w:left="4248" w:right="-1" w:firstLine="709"/>
        <w:jc w:val="both"/>
      </w:pPr>
      <w:r>
        <w:t xml:space="preserve">                                          </w:t>
      </w:r>
      <w:r w:rsidRPr="0058249D">
        <w:t>тыс. руб.</w:t>
      </w:r>
    </w:p>
    <w:tbl>
      <w:tblPr>
        <w:tblW w:w="7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208"/>
        <w:gridCol w:w="1526"/>
        <w:gridCol w:w="1395"/>
        <w:gridCol w:w="1235"/>
      </w:tblGrid>
      <w:tr w:rsidR="006325C5" w:rsidRPr="00E400B2" w:rsidTr="00C57B26">
        <w:trPr>
          <w:trHeight w:val="30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6325C5" w:rsidP="00C57B26">
            <w:pPr>
              <w:spacing w:before="0"/>
              <w:jc w:val="center"/>
              <w:rPr>
                <w:bCs w:val="0"/>
                <w:color w:val="000000"/>
              </w:rPr>
            </w:pPr>
            <w:r w:rsidRPr="00E400B2">
              <w:rPr>
                <w:bCs w:val="0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6325C5" w:rsidP="00C57B26">
            <w:pPr>
              <w:spacing w:before="0"/>
              <w:jc w:val="center"/>
              <w:rPr>
                <w:bCs w:val="0"/>
                <w:color w:val="000000"/>
              </w:rPr>
            </w:pPr>
            <w:r w:rsidRPr="00E400B2">
              <w:rPr>
                <w:bCs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5" w:rsidRPr="00E400B2" w:rsidRDefault="006325C5" w:rsidP="00C57B26">
            <w:pPr>
              <w:spacing w:before="0"/>
              <w:jc w:val="center"/>
              <w:rPr>
                <w:color w:val="000000"/>
              </w:rPr>
            </w:pPr>
            <w:r w:rsidRPr="00E400B2">
              <w:rPr>
                <w:color w:val="000000"/>
                <w:sz w:val="22"/>
                <w:szCs w:val="22"/>
              </w:rPr>
              <w:t>В том числе за счёт:</w:t>
            </w:r>
          </w:p>
        </w:tc>
      </w:tr>
      <w:tr w:rsidR="006325C5" w:rsidRPr="00E400B2" w:rsidTr="00C57B26">
        <w:trPr>
          <w:trHeight w:val="1202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6325C5" w:rsidP="00C57B26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6325C5" w:rsidP="00C57B26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5" w:rsidRPr="00E400B2" w:rsidRDefault="006325C5" w:rsidP="00C57B26">
            <w:pPr>
              <w:spacing w:before="0"/>
              <w:jc w:val="center"/>
              <w:rPr>
                <w:color w:val="000000"/>
              </w:rPr>
            </w:pPr>
            <w:r w:rsidRPr="00E400B2">
              <w:rPr>
                <w:color w:val="000000"/>
                <w:sz w:val="22"/>
                <w:szCs w:val="22"/>
              </w:rPr>
              <w:t xml:space="preserve">Собственных средств бюджета </w:t>
            </w:r>
            <w:proofErr w:type="spellStart"/>
            <w:r w:rsidRPr="00E400B2">
              <w:rPr>
                <w:color w:val="000000"/>
                <w:sz w:val="22"/>
                <w:szCs w:val="22"/>
              </w:rPr>
              <w:t>Кизнерского</w:t>
            </w:r>
            <w:proofErr w:type="spellEnd"/>
            <w:r w:rsidRPr="00E400B2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6325C5" w:rsidP="00C57B26">
            <w:pPr>
              <w:spacing w:before="0"/>
              <w:jc w:val="center"/>
              <w:rPr>
                <w:color w:val="000000"/>
              </w:rPr>
            </w:pPr>
            <w:r w:rsidRPr="00E400B2">
              <w:rPr>
                <w:color w:val="000000"/>
                <w:sz w:val="22"/>
                <w:szCs w:val="22"/>
              </w:rPr>
              <w:t>Субсидии  из бюджета УР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5" w:rsidRDefault="006325C5" w:rsidP="00C57B2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6325C5" w:rsidRPr="00E400B2" w:rsidRDefault="006325C5" w:rsidP="00C57B26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6325C5" w:rsidRPr="00E400B2" w:rsidTr="00C57B26">
        <w:trPr>
          <w:trHeight w:val="30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6325C5" w:rsidP="00C57B26">
            <w:pPr>
              <w:spacing w:before="0"/>
              <w:rPr>
                <w:bCs w:val="0"/>
                <w:color w:val="000000"/>
              </w:rPr>
            </w:pPr>
            <w:r w:rsidRPr="003779EF">
              <w:rPr>
                <w:bCs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6325C5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6775,80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260C62" w:rsidRDefault="006325C5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6331,10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6325C5" w:rsidP="00C57B26">
            <w:pPr>
              <w:spacing w:before="0"/>
              <w:jc w:val="center"/>
              <w:rPr>
                <w:bCs w:val="0"/>
                <w:color w:val="000000"/>
              </w:rPr>
            </w:pPr>
            <w:r w:rsidRPr="00E400B2">
              <w:rPr>
                <w:bCs w:val="0"/>
                <w:color w:val="000000"/>
                <w:sz w:val="22"/>
                <w:szCs w:val="22"/>
              </w:rPr>
              <w:t>0</w:t>
            </w:r>
            <w:r>
              <w:rPr>
                <w:bCs w:val="0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6325C5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444,70</w:t>
            </w:r>
          </w:p>
        </w:tc>
      </w:tr>
      <w:tr w:rsidR="006325C5" w:rsidRPr="00E400B2" w:rsidTr="00C57B26">
        <w:trPr>
          <w:trHeight w:val="30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6325C5" w:rsidP="00C57B26">
            <w:pPr>
              <w:spacing w:before="0"/>
              <w:rPr>
                <w:bCs w:val="0"/>
                <w:color w:val="000000"/>
              </w:rPr>
            </w:pPr>
            <w:r w:rsidRPr="003779EF">
              <w:rPr>
                <w:bCs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7239,60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6678,50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6325C5" w:rsidP="00C57B26">
            <w:pPr>
              <w:spacing w:before="0"/>
              <w:jc w:val="center"/>
              <w:rPr>
                <w:bCs w:val="0"/>
                <w:color w:val="000000"/>
              </w:rPr>
            </w:pPr>
            <w:r w:rsidRPr="00E400B2">
              <w:rPr>
                <w:bCs w:val="0"/>
                <w:color w:val="000000"/>
                <w:sz w:val="22"/>
                <w:szCs w:val="22"/>
              </w:rPr>
              <w:t>0</w:t>
            </w:r>
            <w:r>
              <w:rPr>
                <w:bCs w:val="0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561,10</w:t>
            </w:r>
          </w:p>
        </w:tc>
      </w:tr>
      <w:tr w:rsidR="006325C5" w:rsidRPr="00E400B2" w:rsidTr="00C57B26">
        <w:trPr>
          <w:trHeight w:val="30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6325C5" w:rsidP="00C57B26">
            <w:pPr>
              <w:spacing w:before="0"/>
              <w:rPr>
                <w:bCs w:val="0"/>
                <w:color w:val="000000"/>
              </w:rPr>
            </w:pPr>
            <w:r w:rsidRPr="003779EF">
              <w:rPr>
                <w:bCs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6609,39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6223,84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6325C5" w:rsidP="00C57B26">
            <w:pPr>
              <w:spacing w:before="0"/>
              <w:jc w:val="center"/>
              <w:rPr>
                <w:bCs w:val="0"/>
                <w:color w:val="000000"/>
              </w:rPr>
            </w:pPr>
            <w:r w:rsidRPr="00E400B2">
              <w:rPr>
                <w:bCs w:val="0"/>
                <w:color w:val="000000"/>
                <w:sz w:val="22"/>
                <w:szCs w:val="22"/>
              </w:rPr>
              <w:t>0</w:t>
            </w:r>
            <w:r>
              <w:rPr>
                <w:bCs w:val="0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385,55</w:t>
            </w:r>
          </w:p>
        </w:tc>
      </w:tr>
      <w:tr w:rsidR="006325C5" w:rsidRPr="00E400B2" w:rsidTr="00C57B26">
        <w:trPr>
          <w:trHeight w:val="30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6325C5" w:rsidP="00C57B26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3779EF">
              <w:rPr>
                <w:bCs w:val="0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5351,14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5121,44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6325C5" w:rsidP="00C57B26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FA425A" w:rsidP="00C57B26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</w:rPr>
              <w:t>229,70</w:t>
            </w:r>
          </w:p>
        </w:tc>
      </w:tr>
      <w:tr w:rsidR="006325C5" w:rsidTr="00C57B26">
        <w:trPr>
          <w:trHeight w:val="30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6325C5" w:rsidP="00C57B26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3779EF">
              <w:rPr>
                <w:bCs w:val="0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3355,00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3355,00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Default="006325C5" w:rsidP="00C57B26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Default="00FA425A" w:rsidP="00C57B26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</w:rPr>
              <w:t>0,00</w:t>
            </w:r>
          </w:p>
        </w:tc>
      </w:tr>
      <w:tr w:rsidR="006325C5" w:rsidTr="00C57B26">
        <w:trPr>
          <w:trHeight w:val="30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6325C5" w:rsidP="00C57B26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3779EF">
              <w:rPr>
                <w:bCs w:val="0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3355,00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3355,00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Default="006325C5" w:rsidP="00C57B26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Default="00FA425A" w:rsidP="00C57B26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</w:rPr>
              <w:t>0,00</w:t>
            </w:r>
          </w:p>
        </w:tc>
      </w:tr>
      <w:tr w:rsidR="006325C5" w:rsidTr="00C57B26">
        <w:trPr>
          <w:trHeight w:val="30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3779EF" w:rsidRDefault="00FA425A" w:rsidP="00C57B26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3355,00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3355,00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Default="006325C5" w:rsidP="00C57B26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Default="00FA425A" w:rsidP="00C57B26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</w:rPr>
              <w:t>0,00</w:t>
            </w:r>
          </w:p>
        </w:tc>
      </w:tr>
      <w:tr w:rsidR="00FA425A" w:rsidTr="00C57B26">
        <w:trPr>
          <w:trHeight w:val="30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5A" w:rsidRDefault="00FA425A" w:rsidP="00C57B26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5A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3355,00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5A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3355,00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5A" w:rsidRDefault="00FA425A" w:rsidP="00C57B26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5A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0,00</w:t>
            </w:r>
          </w:p>
        </w:tc>
      </w:tr>
      <w:tr w:rsidR="006325C5" w:rsidRPr="00E400B2" w:rsidTr="00C57B26">
        <w:trPr>
          <w:trHeight w:val="30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132935" w:rsidP="00C57B26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Итого за 2018-2025</w:t>
            </w:r>
            <w:r w:rsidR="006325C5" w:rsidRPr="00E400B2">
              <w:rPr>
                <w:bCs w:val="0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39395,93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37774,88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6325C5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5" w:rsidRPr="00E400B2" w:rsidRDefault="00FA425A" w:rsidP="00C57B26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1621,05</w:t>
            </w:r>
          </w:p>
        </w:tc>
      </w:tr>
    </w:tbl>
    <w:p w:rsidR="00B548D3" w:rsidRDefault="00B548D3" w:rsidP="00B548D3">
      <w:pPr>
        <w:spacing w:before="0"/>
        <w:jc w:val="both"/>
      </w:pPr>
      <w:r w:rsidRPr="00F93D52">
        <w:t xml:space="preserve">        </w:t>
      </w:r>
    </w:p>
    <w:p w:rsidR="00B548D3" w:rsidRPr="00F93D52" w:rsidRDefault="00B548D3" w:rsidP="00B548D3">
      <w:pPr>
        <w:spacing w:before="0"/>
        <w:jc w:val="both"/>
      </w:pPr>
      <w:r w:rsidRPr="00F93D52">
        <w:t xml:space="preserve"> Ресурсное обеспечение подпрограммы за счет средств бюджета муниципального образования «</w:t>
      </w:r>
      <w:proofErr w:type="spellStart"/>
      <w:r w:rsidRPr="00F93D52">
        <w:t>Кизнерский</w:t>
      </w:r>
      <w:proofErr w:type="spellEnd"/>
      <w:r w:rsidRPr="00F93D52">
        <w:t xml:space="preserve"> район» сформировано:</w:t>
      </w:r>
    </w:p>
    <w:p w:rsidR="00B548D3" w:rsidRPr="00F93D52" w:rsidRDefault="00B548D3" w:rsidP="00B548D3">
      <w:pPr>
        <w:tabs>
          <w:tab w:val="left" w:pos="0"/>
        </w:tabs>
        <w:spacing w:before="0"/>
        <w:jc w:val="both"/>
      </w:pPr>
      <w:r w:rsidRPr="00F93D52">
        <w:t>-  2018-2020  год – на основе кассовых расходов;</w:t>
      </w:r>
    </w:p>
    <w:p w:rsidR="00B548D3" w:rsidRPr="00F93D52" w:rsidRDefault="00B548D3" w:rsidP="00B548D3">
      <w:pPr>
        <w:tabs>
          <w:tab w:val="left" w:pos="0"/>
        </w:tabs>
        <w:spacing w:before="0"/>
        <w:jc w:val="both"/>
      </w:pPr>
      <w:r w:rsidRPr="00F93D52">
        <w:t>-  2018-2021  год – на основе кассовых расходов;</w:t>
      </w:r>
    </w:p>
    <w:p w:rsidR="00B548D3" w:rsidRPr="00F93D52" w:rsidRDefault="00B548D3" w:rsidP="00B548D3">
      <w:pPr>
        <w:tabs>
          <w:tab w:val="left" w:pos="0"/>
        </w:tabs>
        <w:spacing w:before="0"/>
        <w:jc w:val="both"/>
        <w:rPr>
          <w:shd w:val="clear" w:color="auto" w:fill="FFFFFF"/>
        </w:rPr>
      </w:pPr>
      <w:r w:rsidRPr="00F93D52">
        <w:t>- на 2022-2024  годы</w:t>
      </w:r>
      <w:r w:rsidRPr="00F93D52">
        <w:rPr>
          <w:b/>
        </w:rPr>
        <w:t xml:space="preserve"> </w:t>
      </w:r>
      <w:r w:rsidRPr="00F93D52">
        <w:t xml:space="preserve">– в соответствии с </w:t>
      </w:r>
      <w:r w:rsidRPr="00F93D52">
        <w:rPr>
          <w:shd w:val="clear" w:color="auto" w:fill="FFFFFF"/>
        </w:rPr>
        <w:t>Решением Совета депутатов муниципального образования «</w:t>
      </w:r>
      <w:proofErr w:type="spellStart"/>
      <w:r w:rsidRPr="00F93D52">
        <w:rPr>
          <w:shd w:val="clear" w:color="auto" w:fill="FFFFFF"/>
        </w:rPr>
        <w:t>Кизнерский</w:t>
      </w:r>
      <w:proofErr w:type="spellEnd"/>
      <w:r w:rsidRPr="00F93D52">
        <w:rPr>
          <w:shd w:val="clear" w:color="auto" w:fill="FFFFFF"/>
        </w:rPr>
        <w:t xml:space="preserve"> район»  от 10.12.2021 года № 4/4 «О бюджете муниципального образования «Муниципальный округ </w:t>
      </w:r>
      <w:proofErr w:type="spellStart"/>
      <w:r w:rsidRPr="00F93D52">
        <w:rPr>
          <w:shd w:val="clear" w:color="auto" w:fill="FFFFFF"/>
        </w:rPr>
        <w:t>Кизнерский</w:t>
      </w:r>
      <w:proofErr w:type="spellEnd"/>
      <w:r w:rsidRPr="00F93D52">
        <w:rPr>
          <w:shd w:val="clear" w:color="auto" w:fill="FFFFFF"/>
        </w:rPr>
        <w:t xml:space="preserve"> район Удмуртской Республики» на 2022 год и на плановый период 2023-2024 годов»;</w:t>
      </w:r>
    </w:p>
    <w:p w:rsidR="00B548D3" w:rsidRPr="00F93D52" w:rsidRDefault="00B548D3" w:rsidP="00B548D3">
      <w:pPr>
        <w:tabs>
          <w:tab w:val="left" w:pos="0"/>
        </w:tabs>
        <w:spacing w:before="0"/>
        <w:jc w:val="both"/>
        <w:rPr>
          <w:shd w:val="clear" w:color="auto" w:fill="FFFFFF"/>
        </w:rPr>
      </w:pPr>
      <w:r w:rsidRPr="00F93D52">
        <w:rPr>
          <w:shd w:val="clear" w:color="auto" w:fill="FFFFFF"/>
        </w:rPr>
        <w:t>-на 2025 год -</w:t>
      </w:r>
      <w:r w:rsidRPr="004A74C3">
        <w:rPr>
          <w:shd w:val="clear" w:color="auto" w:fill="FFFFFF"/>
        </w:rPr>
        <w:t xml:space="preserve"> </w:t>
      </w:r>
      <w:r w:rsidRPr="0047463E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основании проекта бюджета на 2023 год и плановый период 2024-2025 годов. </w:t>
      </w:r>
    </w:p>
    <w:p w:rsidR="00B548D3" w:rsidRPr="00F93D52" w:rsidRDefault="00B548D3" w:rsidP="00B548D3">
      <w:pPr>
        <w:spacing w:before="0"/>
        <w:ind w:firstLine="709"/>
        <w:jc w:val="both"/>
      </w:pPr>
      <w:r w:rsidRPr="00F93D52">
        <w:t>Ресурсное обеспечение подпрограммы за счёт средств бюджета муниципального образования «</w:t>
      </w:r>
      <w:proofErr w:type="spellStart"/>
      <w:r w:rsidRPr="00F93D52">
        <w:t>Кизнерский</w:t>
      </w:r>
      <w:proofErr w:type="spellEnd"/>
      <w:r w:rsidRPr="00F93D52">
        <w:t xml:space="preserve"> район» подлежит уточнению в рамках бюджетного цикла.</w:t>
      </w:r>
    </w:p>
    <w:p w:rsidR="00B548D3" w:rsidRPr="00F93D52" w:rsidRDefault="00B548D3" w:rsidP="00B548D3">
      <w:pPr>
        <w:spacing w:before="0"/>
        <w:ind w:firstLine="709"/>
        <w:jc w:val="both"/>
      </w:pPr>
      <w:r w:rsidRPr="00F93D52">
        <w:t>Расходы на цели подпрограммы за счёт оказания платных услуг АНО «</w:t>
      </w:r>
      <w:proofErr w:type="spellStart"/>
      <w:r w:rsidRPr="00F93D52">
        <w:t>Кизнерский</w:t>
      </w:r>
      <w:proofErr w:type="spellEnd"/>
      <w:r w:rsidRPr="00F93D52">
        <w:t xml:space="preserve"> центр ремёсел и туризма» ориентировочно составляют </w:t>
      </w:r>
      <w:r w:rsidRPr="004A74C3">
        <w:rPr>
          <w:bCs w:val="0"/>
          <w:color w:val="000000" w:themeColor="text1"/>
        </w:rPr>
        <w:t>1621,05</w:t>
      </w:r>
      <w:r w:rsidRPr="00F93D52">
        <w:rPr>
          <w:bCs w:val="0"/>
          <w:color w:val="000000" w:themeColor="text1"/>
        </w:rPr>
        <w:t xml:space="preserve"> </w:t>
      </w:r>
      <w:r w:rsidRPr="00F93D52">
        <w:t xml:space="preserve"> рублей, в том числе по годам реализации муниципальной программы:</w:t>
      </w:r>
    </w:p>
    <w:p w:rsidR="00B548D3" w:rsidRPr="00F93D52" w:rsidRDefault="00B548D3" w:rsidP="00B548D3">
      <w:pPr>
        <w:spacing w:before="0"/>
        <w:jc w:val="both"/>
      </w:pPr>
    </w:p>
    <w:tbl>
      <w:tblPr>
        <w:tblW w:w="5777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5"/>
        <w:gridCol w:w="2782"/>
      </w:tblGrid>
      <w:tr w:rsidR="00B548D3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 xml:space="preserve">Всего, </w:t>
            </w:r>
            <w:proofErr w:type="spellStart"/>
            <w:r w:rsidRPr="00F93D52">
              <w:rPr>
                <w:bCs w:val="0"/>
                <w:color w:val="000000"/>
              </w:rPr>
              <w:t>тыс</w:t>
            </w:r>
            <w:proofErr w:type="gramStart"/>
            <w:r w:rsidRPr="00F93D52">
              <w:rPr>
                <w:bCs w:val="0"/>
                <w:color w:val="000000"/>
              </w:rPr>
              <w:t>.р</w:t>
            </w:r>
            <w:proofErr w:type="gramEnd"/>
            <w:r w:rsidRPr="00F93D52">
              <w:rPr>
                <w:bCs w:val="0"/>
                <w:color w:val="000000"/>
              </w:rPr>
              <w:t>уб</w:t>
            </w:r>
            <w:proofErr w:type="spellEnd"/>
            <w:r w:rsidRPr="00F93D52">
              <w:rPr>
                <w:bCs w:val="0"/>
                <w:color w:val="000000"/>
              </w:rPr>
              <w:t>.</w:t>
            </w:r>
          </w:p>
        </w:tc>
      </w:tr>
      <w:tr w:rsidR="00B548D3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2018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444,7</w:t>
            </w:r>
          </w:p>
        </w:tc>
      </w:tr>
      <w:tr w:rsidR="00B548D3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2019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561,1</w:t>
            </w:r>
          </w:p>
        </w:tc>
      </w:tr>
      <w:tr w:rsidR="00B548D3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2020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385,55</w:t>
            </w:r>
          </w:p>
        </w:tc>
      </w:tr>
      <w:tr w:rsidR="00B548D3" w:rsidRPr="00F93D52" w:rsidTr="00AA2155">
        <w:trPr>
          <w:trHeight w:val="7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lastRenderedPageBreak/>
              <w:t>2021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229,70</w:t>
            </w:r>
          </w:p>
        </w:tc>
      </w:tr>
      <w:tr w:rsidR="00B548D3" w:rsidRPr="00F93D52" w:rsidTr="00AA2155">
        <w:trPr>
          <w:trHeight w:val="40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2022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0,00</w:t>
            </w:r>
          </w:p>
        </w:tc>
      </w:tr>
      <w:tr w:rsidR="00B548D3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0,00</w:t>
            </w:r>
          </w:p>
        </w:tc>
      </w:tr>
      <w:tr w:rsidR="00B548D3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2024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0,0</w:t>
            </w:r>
          </w:p>
        </w:tc>
      </w:tr>
      <w:tr w:rsidR="00B548D3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3" w:rsidRPr="00F93D52" w:rsidRDefault="00B548D3" w:rsidP="00B548D3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2025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3" w:rsidRPr="00F93D52" w:rsidRDefault="00B548D3" w:rsidP="00B548D3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0,0</w:t>
            </w:r>
          </w:p>
        </w:tc>
      </w:tr>
      <w:tr w:rsidR="00B548D3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Итого за 2018-2025 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3" w:rsidRPr="00F93D52" w:rsidRDefault="00B548D3" w:rsidP="00B548D3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 w:themeColor="text1"/>
              </w:rPr>
              <w:t xml:space="preserve">1621,05 </w:t>
            </w:r>
            <w:r w:rsidRPr="00F93D52">
              <w:t xml:space="preserve"> </w:t>
            </w:r>
          </w:p>
        </w:tc>
      </w:tr>
    </w:tbl>
    <w:p w:rsidR="00B548D3" w:rsidRPr="00F93D52" w:rsidRDefault="00B548D3" w:rsidP="00B548D3">
      <w:pPr>
        <w:spacing w:before="0"/>
        <w:ind w:firstLine="709"/>
        <w:jc w:val="both"/>
      </w:pPr>
    </w:p>
    <w:p w:rsidR="00B548D3" w:rsidRPr="00F93D52" w:rsidRDefault="00B548D3" w:rsidP="00B548D3">
      <w:pPr>
        <w:spacing w:before="0"/>
        <w:ind w:firstLine="709"/>
        <w:jc w:val="both"/>
      </w:pPr>
      <w:r w:rsidRPr="00F93D52">
        <w:t>Оценка расходов за счет оказания платных услуг произведена: на 2018 - 2021 годы на основе фактических доходов, на 2022 - 2025  год – планируемых доходов от оказания платных услуг согласно плану финансово-хозяйственной деятельности.</w:t>
      </w:r>
    </w:p>
    <w:p w:rsidR="00B548D3" w:rsidRPr="00F93D52" w:rsidRDefault="00B548D3" w:rsidP="00B548D3">
      <w:pPr>
        <w:spacing w:before="0"/>
        <w:ind w:firstLine="709"/>
        <w:jc w:val="both"/>
      </w:pPr>
      <w:r w:rsidRPr="00F93D52">
        <w:t xml:space="preserve">Ресурсное обеспечение реализации подпрограммы за счёт средств бюджета </w:t>
      </w:r>
      <w:proofErr w:type="spellStart"/>
      <w:r w:rsidRPr="00F93D52">
        <w:t>Кизнерского</w:t>
      </w:r>
      <w:proofErr w:type="spellEnd"/>
      <w:r w:rsidRPr="00F93D52">
        <w:t xml:space="preserve"> района представлено в приложении 5 к муниципальной программе.</w:t>
      </w:r>
    </w:p>
    <w:p w:rsidR="00B548D3" w:rsidRPr="00F93D52" w:rsidRDefault="00B548D3" w:rsidP="00B548D3">
      <w:pPr>
        <w:spacing w:before="0"/>
        <w:ind w:firstLine="709"/>
        <w:jc w:val="both"/>
      </w:pPr>
      <w:r w:rsidRPr="00F93D52">
        <w:t>Прогнозная (справочная) оценка ресурсного обеспечения реализации подпрограммы за счёт всех источников финансирования представлена в приложении 6 к муниципальной программе».</w:t>
      </w:r>
    </w:p>
    <w:p w:rsidR="006325C5" w:rsidRDefault="006325C5" w:rsidP="00B548D3">
      <w:pPr>
        <w:keepNext/>
        <w:shd w:val="clear" w:color="auto" w:fill="FFFFFF"/>
        <w:spacing w:before="0"/>
        <w:ind w:firstLine="680"/>
        <w:jc w:val="both"/>
      </w:pPr>
    </w:p>
    <w:p w:rsidR="006325C5" w:rsidRPr="0017398B" w:rsidRDefault="006325C5" w:rsidP="006325C5">
      <w:pPr>
        <w:keepNext/>
        <w:tabs>
          <w:tab w:val="left" w:pos="1560"/>
        </w:tabs>
        <w:spacing w:before="360" w:after="240"/>
        <w:ind w:right="709"/>
        <w:jc w:val="center"/>
        <w:outlineLvl w:val="1"/>
        <w:rPr>
          <w:b/>
          <w:lang w:val="x-none" w:eastAsia="x-none"/>
        </w:rPr>
      </w:pPr>
      <w:r w:rsidRPr="0017398B">
        <w:rPr>
          <w:b/>
          <w:lang w:eastAsia="x-none"/>
        </w:rPr>
        <w:t>03.4.10</w:t>
      </w:r>
      <w:r>
        <w:rPr>
          <w:lang w:eastAsia="x-none"/>
        </w:rPr>
        <w:t>.</w:t>
      </w:r>
      <w:bookmarkStart w:id="9" w:name="_Toc361131956"/>
      <w:r>
        <w:rPr>
          <w:lang w:eastAsia="x-none"/>
        </w:rPr>
        <w:t xml:space="preserve"> </w:t>
      </w:r>
      <w:r w:rsidRPr="0017398B">
        <w:rPr>
          <w:b/>
          <w:lang w:eastAsia="x-none"/>
        </w:rPr>
        <w:t>Р</w:t>
      </w:r>
      <w:r w:rsidRPr="0017398B">
        <w:rPr>
          <w:b/>
          <w:lang w:val="x-none" w:eastAsia="x-none"/>
        </w:rPr>
        <w:t>иск</w:t>
      </w:r>
      <w:r w:rsidRPr="0017398B">
        <w:rPr>
          <w:b/>
          <w:lang w:eastAsia="x-none"/>
        </w:rPr>
        <w:t xml:space="preserve">и и </w:t>
      </w:r>
      <w:r w:rsidRPr="0017398B">
        <w:rPr>
          <w:b/>
          <w:lang w:val="x-none" w:eastAsia="x-none"/>
        </w:rPr>
        <w:t>мер</w:t>
      </w:r>
      <w:r w:rsidRPr="0017398B">
        <w:rPr>
          <w:b/>
          <w:lang w:eastAsia="x-none"/>
        </w:rPr>
        <w:t>ы</w:t>
      </w:r>
      <w:r w:rsidRPr="0017398B">
        <w:rPr>
          <w:b/>
          <w:lang w:val="x-none" w:eastAsia="x-none"/>
        </w:rPr>
        <w:t xml:space="preserve"> управления рисками</w:t>
      </w:r>
      <w:bookmarkEnd w:id="9"/>
    </w:p>
    <w:p w:rsidR="006325C5" w:rsidRPr="0017398B" w:rsidRDefault="006325C5" w:rsidP="006325C5">
      <w:pPr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>Основными рисками при реализации подпрограммы являются организационные риски. Для достижений цели и решения задач подпрограммы требуется организовать многих участников, осуществлять межведомственное и межуровневое взаимодействие. Кроме того, особенностью подпрограммы является её тесная взаим</w:t>
      </w:r>
      <w:r w:rsidR="00B548D3">
        <w:rPr>
          <w:bCs w:val="0"/>
        </w:rPr>
        <w:t xml:space="preserve">освязь с другими подпрограммами. </w:t>
      </w:r>
      <w:r w:rsidRPr="0017398B">
        <w:rPr>
          <w:bCs w:val="0"/>
        </w:rPr>
        <w:t xml:space="preserve">Поэтому требуется обеспечить согласованность мероприятий данной подпрограммы (в том числе их финансирования) с мероприятиями других подпрограмм. </w:t>
      </w:r>
    </w:p>
    <w:p w:rsidR="006325C5" w:rsidRPr="0017398B" w:rsidRDefault="006325C5" w:rsidP="006325C5">
      <w:pPr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>Организационные риски  связаны с возможными ошибками в управлении реализацией  подпрограммы, невыполнением в установленные сроки отдельных мероприятий подпрограммы. Для минимизации организационных рисков будут осуществляться следующие меры:</w:t>
      </w:r>
    </w:p>
    <w:p w:rsidR="006325C5" w:rsidRPr="0017398B" w:rsidRDefault="006325C5" w:rsidP="006325C5">
      <w:pPr>
        <w:spacing w:before="0"/>
        <w:ind w:firstLine="720"/>
        <w:jc w:val="both"/>
        <w:rPr>
          <w:bCs w:val="0"/>
        </w:rPr>
      </w:pPr>
      <w:r w:rsidRPr="0017398B">
        <w:rPr>
          <w:bCs w:val="0"/>
        </w:rPr>
        <w:t xml:space="preserve">1) </w:t>
      </w:r>
      <w:r>
        <w:rPr>
          <w:bCs w:val="0"/>
        </w:rPr>
        <w:t xml:space="preserve">  </w:t>
      </w:r>
      <w:r w:rsidRPr="0017398B">
        <w:rPr>
          <w:bCs w:val="0"/>
        </w:rPr>
        <w:t>составление планов реализации подпрограммы;</w:t>
      </w:r>
    </w:p>
    <w:p w:rsidR="006325C5" w:rsidRPr="0017398B" w:rsidRDefault="006325C5" w:rsidP="006325C5">
      <w:pPr>
        <w:spacing w:before="0"/>
        <w:ind w:firstLine="720"/>
        <w:jc w:val="both"/>
        <w:rPr>
          <w:bCs w:val="0"/>
        </w:rPr>
      </w:pPr>
      <w:r w:rsidRPr="0017398B">
        <w:rPr>
          <w:bCs w:val="0"/>
        </w:rPr>
        <w:t xml:space="preserve">2) </w:t>
      </w:r>
      <w:r>
        <w:rPr>
          <w:bCs w:val="0"/>
        </w:rPr>
        <w:t xml:space="preserve">  </w:t>
      </w:r>
      <w:r w:rsidRPr="0017398B">
        <w:rPr>
          <w:bCs w:val="0"/>
        </w:rPr>
        <w:t xml:space="preserve">мониторинг реализации подпрограммы; </w:t>
      </w:r>
    </w:p>
    <w:p w:rsidR="006325C5" w:rsidRPr="0017398B" w:rsidRDefault="00B548D3" w:rsidP="006325C5">
      <w:pPr>
        <w:spacing w:before="0"/>
        <w:ind w:firstLine="720"/>
        <w:jc w:val="both"/>
        <w:rPr>
          <w:bCs w:val="0"/>
        </w:rPr>
      </w:pPr>
      <w:r>
        <w:rPr>
          <w:bCs w:val="0"/>
        </w:rPr>
        <w:t>3</w:t>
      </w:r>
      <w:r w:rsidR="006325C5" w:rsidRPr="0017398B">
        <w:rPr>
          <w:bCs w:val="0"/>
        </w:rPr>
        <w:t>)</w:t>
      </w:r>
      <w:r w:rsidR="006325C5">
        <w:rPr>
          <w:bCs w:val="0"/>
        </w:rPr>
        <w:t xml:space="preserve"> </w:t>
      </w:r>
      <w:r w:rsidR="006325C5" w:rsidRPr="0017398B">
        <w:rPr>
          <w:bCs w:val="0"/>
        </w:rPr>
        <w:t xml:space="preserve">закрепление персональной ответственности за исполнение мероприятий и достижение значений целевых показателей (индикаторов) подпрограммы за директором  и </w:t>
      </w:r>
      <w:r w:rsidR="006325C5">
        <w:rPr>
          <w:bCs w:val="0"/>
        </w:rPr>
        <w:t>заместителем директора</w:t>
      </w:r>
      <w:r w:rsidR="006325C5" w:rsidRPr="0017398B">
        <w:rPr>
          <w:bCs w:val="0"/>
        </w:rPr>
        <w:t xml:space="preserve"> Центра</w:t>
      </w:r>
      <w:r>
        <w:rPr>
          <w:bCs w:val="0"/>
        </w:rPr>
        <w:t xml:space="preserve"> ремесел и туризма</w:t>
      </w:r>
      <w:r w:rsidR="006325C5" w:rsidRPr="0017398B">
        <w:rPr>
          <w:bCs w:val="0"/>
        </w:rPr>
        <w:t>.</w:t>
      </w:r>
    </w:p>
    <w:p w:rsidR="006325C5" w:rsidRPr="0017398B" w:rsidRDefault="00B548D3" w:rsidP="006325C5">
      <w:pPr>
        <w:spacing w:before="0"/>
        <w:ind w:firstLine="720"/>
        <w:jc w:val="both"/>
        <w:rPr>
          <w:bCs w:val="0"/>
        </w:rPr>
      </w:pPr>
      <w:r>
        <w:rPr>
          <w:bCs w:val="0"/>
        </w:rPr>
        <w:t>4</w:t>
      </w:r>
      <w:r w:rsidR="006325C5" w:rsidRPr="0017398B">
        <w:rPr>
          <w:bCs w:val="0"/>
        </w:rPr>
        <w:t>) информирование населения и открытая публикация данных о ходе реализации подпрограммы.</w:t>
      </w:r>
    </w:p>
    <w:p w:rsidR="006325C5" w:rsidRPr="0017398B" w:rsidRDefault="006325C5" w:rsidP="006325C5">
      <w:pPr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>Финансовые риски связаны с возможностью сокращения объёмов финансирования подпрограммы. Для управления риском будут обосновываться требуемые объёмы финансовых ресурсов в рамках бюджетного цикла, реализовываться меры по привлечению средств из республиканских,  внебюджетных источников, при необходимости – уточняться перечень и сроки реализации мероприятий подпрограммы.</w:t>
      </w:r>
    </w:p>
    <w:p w:rsidR="006325C5" w:rsidRDefault="006325C5" w:rsidP="006325C5">
      <w:pPr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>Финансовые риски также связаны с возможностью нецелевого и (или) неэффективного использования бюджетных сре</w:t>
      </w:r>
      <w:proofErr w:type="gramStart"/>
      <w:r w:rsidRPr="0017398B">
        <w:rPr>
          <w:bCs w:val="0"/>
        </w:rPr>
        <w:t>дств в х</w:t>
      </w:r>
      <w:proofErr w:type="gramEnd"/>
      <w:r w:rsidRPr="0017398B">
        <w:rPr>
          <w:bCs w:val="0"/>
        </w:rPr>
        <w:t>оде реализации мероприятий подпрограммы. В качестве меры по управлению риском осуществляются мероприятия внутреннего финансового контроля.</w:t>
      </w:r>
    </w:p>
    <w:p w:rsidR="008F16C5" w:rsidRDefault="008F16C5" w:rsidP="00BE7E64">
      <w:pPr>
        <w:spacing w:before="0"/>
        <w:rPr>
          <w:b/>
          <w:bCs w:val="0"/>
        </w:rPr>
      </w:pPr>
    </w:p>
    <w:p w:rsidR="006325C5" w:rsidRDefault="006325C5" w:rsidP="006325C5">
      <w:pPr>
        <w:spacing w:before="0"/>
        <w:jc w:val="center"/>
        <w:rPr>
          <w:b/>
          <w:bCs w:val="0"/>
        </w:rPr>
      </w:pPr>
      <w:r>
        <w:rPr>
          <w:b/>
          <w:bCs w:val="0"/>
        </w:rPr>
        <w:t xml:space="preserve">03.4.11. </w:t>
      </w:r>
      <w:r w:rsidRPr="0017398B">
        <w:rPr>
          <w:b/>
          <w:bCs w:val="0"/>
        </w:rPr>
        <w:t>Конечные результаты и оценка эффективности</w:t>
      </w:r>
      <w:r>
        <w:rPr>
          <w:b/>
          <w:bCs w:val="0"/>
        </w:rPr>
        <w:t>.</w:t>
      </w:r>
    </w:p>
    <w:p w:rsidR="006325C5" w:rsidRPr="0017398B" w:rsidRDefault="006325C5" w:rsidP="006325C5">
      <w:pPr>
        <w:spacing w:before="0"/>
        <w:jc w:val="center"/>
        <w:rPr>
          <w:b/>
          <w:bCs w:val="0"/>
        </w:rPr>
      </w:pPr>
    </w:p>
    <w:p w:rsidR="006325C5" w:rsidRDefault="006325C5" w:rsidP="006325C5">
      <w:pPr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 xml:space="preserve">Основные результаты реализации подпрограммы заключаются в </w:t>
      </w:r>
      <w:r>
        <w:rPr>
          <w:bCs w:val="0"/>
        </w:rPr>
        <w:t xml:space="preserve">создании условий для развития местного традиционного народного художественного творчества в поселениях </w:t>
      </w:r>
      <w:r w:rsidR="00B548D3">
        <w:rPr>
          <w:bCs w:val="0"/>
        </w:rPr>
        <w:t xml:space="preserve"> </w:t>
      </w:r>
      <w:proofErr w:type="spellStart"/>
      <w:r w:rsidR="00B548D3">
        <w:rPr>
          <w:bCs w:val="0"/>
        </w:rPr>
        <w:t>Кизнерского</w:t>
      </w:r>
      <w:proofErr w:type="spellEnd"/>
      <w:r w:rsidR="00B548D3">
        <w:rPr>
          <w:bCs w:val="0"/>
        </w:rPr>
        <w:t xml:space="preserve"> района</w:t>
      </w:r>
      <w:r>
        <w:rPr>
          <w:bCs w:val="0"/>
        </w:rPr>
        <w:t xml:space="preserve">, в </w:t>
      </w:r>
      <w:r w:rsidRPr="0017398B">
        <w:rPr>
          <w:bCs w:val="0"/>
        </w:rPr>
        <w:t>укреплен</w:t>
      </w:r>
      <w:r>
        <w:rPr>
          <w:bCs w:val="0"/>
        </w:rPr>
        <w:t xml:space="preserve">ии духовной общности, сохранении и </w:t>
      </w:r>
      <w:r>
        <w:rPr>
          <w:bCs w:val="0"/>
        </w:rPr>
        <w:lastRenderedPageBreak/>
        <w:t xml:space="preserve">развитии народных художественных промыслов и ремесел, </w:t>
      </w:r>
      <w:r w:rsidRPr="0017398B">
        <w:rPr>
          <w:bCs w:val="0"/>
        </w:rPr>
        <w:t xml:space="preserve"> популяризации истории и традиций народов, проживающих на территории </w:t>
      </w:r>
      <w:proofErr w:type="spellStart"/>
      <w:r w:rsidRPr="0017398B">
        <w:rPr>
          <w:bCs w:val="0"/>
        </w:rPr>
        <w:t>Кизнерского</w:t>
      </w:r>
      <w:proofErr w:type="spellEnd"/>
      <w:r w:rsidRPr="0017398B">
        <w:rPr>
          <w:bCs w:val="0"/>
        </w:rPr>
        <w:t xml:space="preserve"> района.    </w:t>
      </w:r>
    </w:p>
    <w:p w:rsidR="006325C5" w:rsidRDefault="006325C5" w:rsidP="00B548D3">
      <w:pPr>
        <w:spacing w:before="0"/>
        <w:ind w:firstLine="709"/>
        <w:jc w:val="both"/>
        <w:rPr>
          <w:bCs w:val="0"/>
        </w:rPr>
      </w:pPr>
      <w:r>
        <w:rPr>
          <w:bCs w:val="0"/>
        </w:rPr>
        <w:t>Для оценки результатов определены целевые показатели (индикаторы) подпрограммы, значения которых на конец</w:t>
      </w:r>
      <w:r w:rsidR="00B548D3">
        <w:rPr>
          <w:bCs w:val="0"/>
        </w:rPr>
        <w:t xml:space="preserve"> реализации подпрограммы (к 2025</w:t>
      </w:r>
      <w:r>
        <w:rPr>
          <w:bCs w:val="0"/>
        </w:rPr>
        <w:t xml:space="preserve"> году) достигнут следующих значений:</w:t>
      </w:r>
    </w:p>
    <w:p w:rsidR="00B548D3" w:rsidRPr="0017398B" w:rsidRDefault="00B548D3" w:rsidP="00B548D3">
      <w:pPr>
        <w:framePr w:hSpace="181" w:wrap="around" w:vAnchor="text" w:hAnchor="text" w:xAlign="center" w:y="1"/>
        <w:tabs>
          <w:tab w:val="left" w:pos="-55"/>
        </w:tabs>
        <w:spacing w:before="0"/>
        <w:suppressOverlap/>
        <w:jc w:val="both"/>
        <w:rPr>
          <w:bCs w:val="0"/>
        </w:rPr>
      </w:pPr>
      <w:r>
        <w:rPr>
          <w:bCs w:val="0"/>
        </w:rPr>
        <w:t>1. К</w:t>
      </w:r>
      <w:r w:rsidRPr="0017398B">
        <w:rPr>
          <w:bCs w:val="0"/>
        </w:rPr>
        <w:t>оличество мероприятий, направленных на популяризацию</w:t>
      </w:r>
      <w:r>
        <w:rPr>
          <w:bCs w:val="0"/>
        </w:rPr>
        <w:t xml:space="preserve"> традиционной народной культуры-130 единиц.</w:t>
      </w:r>
    </w:p>
    <w:p w:rsidR="00B548D3" w:rsidRDefault="00B548D3" w:rsidP="00B548D3">
      <w:pPr>
        <w:framePr w:hSpace="181" w:wrap="around" w:vAnchor="text" w:hAnchor="text" w:xAlign="center" w:y="1"/>
        <w:tabs>
          <w:tab w:val="left" w:pos="-55"/>
        </w:tabs>
        <w:spacing w:before="0"/>
        <w:suppressOverlap/>
        <w:jc w:val="both"/>
        <w:rPr>
          <w:bCs w:val="0"/>
        </w:rPr>
      </w:pPr>
      <w:r>
        <w:rPr>
          <w:bCs w:val="0"/>
        </w:rPr>
        <w:t>2. Ч</w:t>
      </w:r>
      <w:r w:rsidRPr="0017398B">
        <w:rPr>
          <w:bCs w:val="0"/>
        </w:rPr>
        <w:t>исленност</w:t>
      </w:r>
      <w:r>
        <w:rPr>
          <w:bCs w:val="0"/>
        </w:rPr>
        <w:t>ь</w:t>
      </w:r>
      <w:r w:rsidRPr="0017398B">
        <w:rPr>
          <w:bCs w:val="0"/>
        </w:rPr>
        <w:t xml:space="preserve"> участников культурно-досуговых мероприятий, направленных на популяризацию</w:t>
      </w:r>
      <w:r>
        <w:rPr>
          <w:bCs w:val="0"/>
        </w:rPr>
        <w:t xml:space="preserve"> традиционной народной культуры- 4109 человек</w:t>
      </w:r>
      <w:proofErr w:type="gramStart"/>
      <w:r>
        <w:rPr>
          <w:bCs w:val="0"/>
        </w:rPr>
        <w:t>..</w:t>
      </w:r>
      <w:proofErr w:type="gramEnd"/>
    </w:p>
    <w:p w:rsidR="006325C5" w:rsidRPr="0017398B" w:rsidRDefault="00B548D3" w:rsidP="00B548D3">
      <w:pPr>
        <w:tabs>
          <w:tab w:val="num" w:pos="0"/>
        </w:tabs>
        <w:spacing w:before="0"/>
      </w:pPr>
      <w:r>
        <w:rPr>
          <w:bCs w:val="0"/>
        </w:rPr>
        <w:t>3. К</w:t>
      </w:r>
      <w:r w:rsidRPr="00192876">
        <w:rPr>
          <w:bCs w:val="0"/>
        </w:rPr>
        <w:t xml:space="preserve">оличество детей, привлекаемых к участию </w:t>
      </w:r>
      <w:r>
        <w:rPr>
          <w:bCs w:val="0"/>
        </w:rPr>
        <w:t xml:space="preserve">в творческих мероприятиях в АНО «Центр </w:t>
      </w:r>
      <w:r w:rsidRPr="00192876">
        <w:rPr>
          <w:bCs w:val="0"/>
        </w:rPr>
        <w:t>ремесел</w:t>
      </w:r>
      <w:r>
        <w:rPr>
          <w:bCs w:val="0"/>
        </w:rPr>
        <w:t xml:space="preserve"> и туризма»-4528 человек. </w:t>
      </w:r>
    </w:p>
    <w:p w:rsidR="006325C5" w:rsidRDefault="006325C5" w:rsidP="00B548D3">
      <w:pPr>
        <w:spacing w:before="0"/>
      </w:pPr>
    </w:p>
    <w:p w:rsidR="002122E1" w:rsidRDefault="00B72000"/>
    <w:sectPr w:rsidR="002122E1" w:rsidSect="00D016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D3A"/>
    <w:multiLevelType w:val="hybridMultilevel"/>
    <w:tmpl w:val="15C20414"/>
    <w:lvl w:ilvl="0" w:tplc="E37C8D46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B2948"/>
    <w:multiLevelType w:val="hybridMultilevel"/>
    <w:tmpl w:val="BD887FDA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235A6525"/>
    <w:multiLevelType w:val="hybridMultilevel"/>
    <w:tmpl w:val="35AED528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4F937F80"/>
    <w:multiLevelType w:val="hybridMultilevel"/>
    <w:tmpl w:val="4708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4124F8"/>
    <w:multiLevelType w:val="multilevel"/>
    <w:tmpl w:val="F68E5FD6"/>
    <w:lvl w:ilvl="0">
      <w:start w:val="3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CE"/>
    <w:rsid w:val="00132935"/>
    <w:rsid w:val="001479EC"/>
    <w:rsid w:val="001637A4"/>
    <w:rsid w:val="00250EDA"/>
    <w:rsid w:val="002720CE"/>
    <w:rsid w:val="00303794"/>
    <w:rsid w:val="003F2CE2"/>
    <w:rsid w:val="006325C5"/>
    <w:rsid w:val="00746172"/>
    <w:rsid w:val="008F16C5"/>
    <w:rsid w:val="00B46782"/>
    <w:rsid w:val="00B548D3"/>
    <w:rsid w:val="00B72000"/>
    <w:rsid w:val="00BE7E64"/>
    <w:rsid w:val="00D75C33"/>
    <w:rsid w:val="00DC0433"/>
    <w:rsid w:val="00E516BA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C5"/>
    <w:pPr>
      <w:spacing w:before="240" w:after="0" w:line="240" w:lineRule="auto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325C5"/>
    <w:rPr>
      <w:rFonts w:ascii="Calibri" w:eastAsia="Calibri" w:hAnsi="Calibri"/>
      <w:lang w:val="x-none"/>
    </w:rPr>
  </w:style>
  <w:style w:type="paragraph" w:styleId="a4">
    <w:name w:val="List Paragraph"/>
    <w:basedOn w:val="a"/>
    <w:link w:val="a3"/>
    <w:uiPriority w:val="99"/>
    <w:qFormat/>
    <w:rsid w:val="006325C5"/>
    <w:pPr>
      <w:spacing w:before="0" w:after="200" w:line="276" w:lineRule="auto"/>
      <w:ind w:left="720"/>
      <w:contextualSpacing/>
    </w:pPr>
    <w:rPr>
      <w:rFonts w:ascii="Calibri" w:hAnsi="Calibri" w:cstheme="minorBidi"/>
      <w:bCs w:val="0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C5"/>
    <w:pPr>
      <w:spacing w:before="240" w:after="0" w:line="240" w:lineRule="auto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325C5"/>
    <w:rPr>
      <w:rFonts w:ascii="Calibri" w:eastAsia="Calibri" w:hAnsi="Calibri"/>
      <w:lang w:val="x-none"/>
    </w:rPr>
  </w:style>
  <w:style w:type="paragraph" w:styleId="a4">
    <w:name w:val="List Paragraph"/>
    <w:basedOn w:val="a"/>
    <w:link w:val="a3"/>
    <w:uiPriority w:val="99"/>
    <w:qFormat/>
    <w:rsid w:val="006325C5"/>
    <w:pPr>
      <w:spacing w:before="0" w:after="200" w:line="276" w:lineRule="auto"/>
      <w:ind w:left="720"/>
      <w:contextualSpacing/>
    </w:pPr>
    <w:rPr>
      <w:rFonts w:ascii="Calibri" w:hAnsi="Calibri" w:cstheme="minorBidi"/>
      <w:bCs w:val="0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8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2021-07-12T12:26:00Z</dcterms:created>
  <dcterms:modified xsi:type="dcterms:W3CDTF">2023-01-27T05:44:00Z</dcterms:modified>
</cp:coreProperties>
</file>