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1" w:rsidRPr="003A0D96" w:rsidRDefault="00250011" w:rsidP="003A0D96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250011" w:rsidRDefault="00250011" w:rsidP="003A0D96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250011" w:rsidRDefault="00250011" w:rsidP="003A0D96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250011" w:rsidRPr="003A0D96" w:rsidRDefault="00250011" w:rsidP="00B01020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«Короленковское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50011" w:rsidRDefault="00250011" w:rsidP="00F23552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30.06.2020</w:t>
      </w:r>
      <w:r w:rsidRPr="005E16C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5E16C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</w:p>
    <w:p w:rsidR="00250011" w:rsidRDefault="00250011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4D1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250011" w:rsidRPr="003A0D96" w:rsidRDefault="00250011" w:rsidP="004D1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250011" w:rsidRPr="003A0D96" w:rsidRDefault="00250011" w:rsidP="004D1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</w:t>
      </w: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ых</w:t>
      </w: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</w:t>
      </w: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250011" w:rsidRPr="003A0D96" w:rsidRDefault="00250011" w:rsidP="004D1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адресу</w:t>
      </w:r>
      <w:r w:rsidR="0090200D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250011" w:rsidRPr="003A0D96" w:rsidRDefault="00250011" w:rsidP="004D1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463CA6" w:rsidRDefault="00250011" w:rsidP="00463CA6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90200D">
        <w:rPr>
          <w:rFonts w:ascii="Times New Roman" w:hAnsi="Times New Roman" w:cs="Times New Roman"/>
          <w:b/>
          <w:bCs/>
          <w:sz w:val="28"/>
          <w:szCs w:val="28"/>
        </w:rPr>
        <w:t>ое образование «Короленковское»;</w:t>
      </w:r>
    </w:p>
    <w:p w:rsidR="0090200D" w:rsidRPr="00463CA6" w:rsidRDefault="0090200D" w:rsidP="0090200D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«Короленковское» </w:t>
      </w:r>
    </w:p>
    <w:p w:rsidR="0090200D" w:rsidRPr="00BD57EE" w:rsidRDefault="0090200D" w:rsidP="0090200D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11" w:rsidRPr="00BD57EE" w:rsidRDefault="00250011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11" w:rsidRPr="00BD57EE" w:rsidRDefault="00250011" w:rsidP="00060C7C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11" w:rsidRPr="003A0D96" w:rsidRDefault="00250011" w:rsidP="00060C7C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4D14FF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060C7C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еспублика, Кизнерский район,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ороленко</w:t>
      </w:r>
    </w:p>
    <w:p w:rsidR="00250011" w:rsidRDefault="00250011" w:rsidP="00060C7C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50011" w:rsidRDefault="00250011" w:rsidP="00060C7C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A1055A" w:rsidRDefault="00250011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Содержание:</w:t>
      </w:r>
    </w:p>
    <w:p w:rsidR="00250011" w:rsidRPr="00A1055A" w:rsidRDefault="00250011" w:rsidP="00A1055A">
      <w:pPr>
        <w:shd w:val="clear" w:color="auto" w:fill="FFFFFF"/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hAnsi="Times New Roman" w:cs="Times New Roman"/>
          <w:color w:val="000000"/>
          <w:sz w:val="24"/>
          <w:szCs w:val="24"/>
        </w:rPr>
        <w:t>……………………….…..................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hAnsi="Times New Roman" w:cs="Times New Roman"/>
          <w:color w:val="000000"/>
          <w:sz w:val="24"/>
          <w:szCs w:val="24"/>
        </w:rPr>
        <w:t>стр.3</w:t>
      </w:r>
    </w:p>
    <w:p w:rsidR="00250011" w:rsidRPr="003A0D96" w:rsidRDefault="00250011" w:rsidP="00360EB2">
      <w:pPr>
        <w:shd w:val="clear" w:color="auto" w:fill="FFFFFF"/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0011" w:rsidRDefault="00250011" w:rsidP="00593FAE">
      <w:pPr>
        <w:shd w:val="clear" w:color="auto" w:fill="FFFFFF"/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заявки на участие в аукционе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крестьянского (фермерского) хозяйства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250011" w:rsidRPr="003A0D96" w:rsidRDefault="00250011" w:rsidP="00360EB2">
      <w:pPr>
        <w:shd w:val="clear" w:color="auto" w:fill="FFFFFF"/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50011" w:rsidRDefault="00250011" w:rsidP="00BC4494">
      <w:pPr>
        <w:shd w:val="clear" w:color="auto" w:fill="FFFFFF"/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заявки на участие в аукционе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50011" w:rsidRPr="003A0D96" w:rsidRDefault="00250011" w:rsidP="00D468BD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……….……..…………………………...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стр.12</w:t>
      </w:r>
    </w:p>
    <w:p w:rsidR="00250011" w:rsidRDefault="00250011" w:rsidP="00360EB2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50011" w:rsidRPr="003A0D96" w:rsidRDefault="00250011" w:rsidP="00D468BD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250011" w:rsidRPr="00A1055A" w:rsidRDefault="00250011" w:rsidP="00A1055A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A1055A" w:rsidRDefault="00250011" w:rsidP="00A1055A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A1055A" w:rsidRDefault="00250011" w:rsidP="00A1055A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A1055A" w:rsidRDefault="00250011" w:rsidP="00A1055A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A1055A" w:rsidRDefault="00250011" w:rsidP="00A1055A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00D" w:rsidRDefault="0090200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00D" w:rsidRDefault="0090200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3A0D96" w:rsidRDefault="00250011" w:rsidP="009A427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02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адрес</w:t>
      </w:r>
      <w:r w:rsidR="00902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0011" w:rsidRPr="00406150" w:rsidRDefault="00250011" w:rsidP="00500E24">
      <w:pPr>
        <w:pStyle w:val="af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51957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r w:rsidRPr="00406150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>, МО «Короленковское»;</w:t>
      </w:r>
    </w:p>
    <w:p w:rsidR="00250011" w:rsidRPr="00406150" w:rsidRDefault="00250011" w:rsidP="00406150">
      <w:pPr>
        <w:pStyle w:val="af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06150">
        <w:rPr>
          <w:rFonts w:ascii="Times New Roman" w:hAnsi="Times New Roman" w:cs="Times New Roman"/>
          <w:sz w:val="24"/>
          <w:szCs w:val="24"/>
        </w:rPr>
        <w:t>Удмуртская Респу</w:t>
      </w:r>
      <w:r>
        <w:rPr>
          <w:rFonts w:ascii="Times New Roman" w:hAnsi="Times New Roman" w:cs="Times New Roman"/>
          <w:sz w:val="24"/>
          <w:szCs w:val="24"/>
        </w:rPr>
        <w:t>блика, Кизнерский район, МО «Короленковское»</w:t>
      </w:r>
    </w:p>
    <w:p w:rsidR="00250011" w:rsidRPr="00406150" w:rsidRDefault="00250011" w:rsidP="00500E24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406150"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250011" w:rsidRPr="003A0D96" w:rsidRDefault="00250011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«Короленковское» </w:t>
      </w:r>
    </w:p>
    <w:p w:rsidR="00250011" w:rsidRDefault="00250011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Юридический адрес: Российская Федерация, 427722, Удмуртская Республика, Кизнерский район, Короленко с. ул.</w:t>
      </w:r>
      <w:r w:rsidR="00902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ороленко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д.28;</w:t>
      </w:r>
    </w:p>
    <w:p w:rsidR="00250011" w:rsidRPr="003A0D96" w:rsidRDefault="00250011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очтовый адрес: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427722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, Удмуртская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Республика, Кизнерский район, с. Короленко, ул. Подлесная, д.1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D62760" w:rsidRDefault="00250011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="009F2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</w:t>
      </w:r>
      <w:r w:rsidRPr="003A0D9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</w:t>
      </w:r>
      <w:proofErr w:type="spellEnd"/>
      <w:r w:rsidRPr="003A0D96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</w:t>
      </w:r>
      <w:r w:rsidRPr="003A0D9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ex</w:t>
      </w:r>
      <w:proofErr w:type="spellEnd"/>
      <w:r w:rsidRPr="003A0D96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250011" w:rsidRDefault="00250011" w:rsidP="00FA3D9E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8(34154)56-2-35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7D5967" w:rsidRDefault="00250011" w:rsidP="007D5967">
      <w:pPr>
        <w:spacing w:before="100" w:beforeAutospacing="1"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Контактные лица: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«Короленковское» Волкова Татьяна Анатольевна</w:t>
      </w:r>
    </w:p>
    <w:p w:rsidR="00250011" w:rsidRPr="003561B2" w:rsidRDefault="00250011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Pr="003561B2">
        <w:rPr>
          <w:rFonts w:ascii="Times New Roman" w:hAnsi="Times New Roman" w:cs="Times New Roman"/>
          <w:sz w:val="24"/>
          <w:szCs w:val="24"/>
        </w:rPr>
        <w:t>постановление Администрации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«Короленковское</w:t>
      </w:r>
      <w:r w:rsidRPr="00356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 от 30.06.2020</w:t>
      </w:r>
      <w:r w:rsidRPr="003561B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561B2">
        <w:rPr>
          <w:rFonts w:ascii="Times New Roman" w:hAnsi="Times New Roman" w:cs="Times New Roman"/>
          <w:sz w:val="24"/>
          <w:szCs w:val="24"/>
        </w:rPr>
        <w:t xml:space="preserve">  «О проведении аукциона и утверждении аукционной документации и</w:t>
      </w:r>
      <w:r>
        <w:rPr>
          <w:rFonts w:ascii="Times New Roman" w:hAnsi="Times New Roman" w:cs="Times New Roman"/>
          <w:sz w:val="24"/>
          <w:szCs w:val="24"/>
        </w:rPr>
        <w:t xml:space="preserve"> состава аукционной комиссии</w:t>
      </w:r>
      <w:r w:rsidRPr="003561B2">
        <w:rPr>
          <w:rFonts w:ascii="Times New Roman" w:hAnsi="Times New Roman" w:cs="Times New Roman"/>
          <w:sz w:val="24"/>
          <w:szCs w:val="24"/>
        </w:rPr>
        <w:t xml:space="preserve"> по проведению аукциона на право заключения договора аренды земельного участка».</w:t>
      </w:r>
    </w:p>
    <w:p w:rsidR="00250011" w:rsidRPr="00A1055A" w:rsidRDefault="00250011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 Уд</w:t>
      </w:r>
      <w:r>
        <w:rPr>
          <w:rFonts w:ascii="Times New Roman" w:hAnsi="Times New Roman" w:cs="Times New Roman"/>
          <w:color w:val="000000"/>
          <w:sz w:val="24"/>
          <w:szCs w:val="24"/>
        </w:rPr>
        <w:t>муртская Республика, с. Короленко, ул. Подлесная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CF741C" w:rsidRDefault="00250011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августа 2020</w:t>
      </w:r>
      <w:r w:rsidRPr="00CF741C">
        <w:rPr>
          <w:rFonts w:ascii="Times New Roman" w:hAnsi="Times New Roman" w:cs="Times New Roman"/>
          <w:sz w:val="24"/>
          <w:szCs w:val="24"/>
        </w:rPr>
        <w:t xml:space="preserve"> года в 10 часов 00 минут (время местное). 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250011" w:rsidRPr="00500E24" w:rsidRDefault="00250011" w:rsidP="00500E24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250011" w:rsidRPr="00500E24" w:rsidRDefault="00250011" w:rsidP="00500E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250011" w:rsidRPr="00500E24" w:rsidRDefault="00250011" w:rsidP="00500E24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250011" w:rsidRPr="00500E24" w:rsidRDefault="00250011" w:rsidP="00500E24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ж) аукционист объявляет о</w:t>
      </w:r>
      <w:r>
        <w:rPr>
          <w:rFonts w:ascii="Times New Roman" w:hAnsi="Times New Roman" w:cs="Times New Roman"/>
          <w:color w:val="000000"/>
          <w:sz w:val="24"/>
          <w:szCs w:val="24"/>
        </w:rPr>
        <w:t>б окончании проведения аукциона</w:t>
      </w:r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аукциона, либо в случае, </w:t>
      </w:r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250011" w:rsidRPr="00500E24" w:rsidRDefault="00250011" w:rsidP="00500E2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500E24">
        <w:rPr>
          <w:rFonts w:ascii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500E2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8" w:history="1"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00E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00E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Default="00250011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право на заключение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аренды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406150" w:rsidRDefault="00250011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61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Лот №1</w:t>
      </w:r>
    </w:p>
    <w:p w:rsidR="00250011" w:rsidRPr="003A0D96" w:rsidRDefault="009970D3" w:rsidP="00356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 w:rsidR="0090200D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«Короленковское»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011" w:rsidRPr="003A0D96" w:rsidRDefault="00250011" w:rsidP="0019316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hAnsi="Times New Roman" w:cs="Times New Roman"/>
          <w:color w:val="000000"/>
          <w:sz w:val="24"/>
          <w:szCs w:val="24"/>
        </w:rPr>
        <w:t>1868000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</w:p>
    <w:p w:rsidR="00250011" w:rsidRPr="003A0D96" w:rsidRDefault="00250011" w:rsidP="0019316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 - 18:13:013001:406</w:t>
      </w:r>
    </w:p>
    <w:p w:rsidR="00250011" w:rsidRDefault="00250011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Права на земельный участок: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собственность муниципального образования «Короленковское»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Default="00250011" w:rsidP="00F4178B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50011" w:rsidRPr="003A0D96" w:rsidRDefault="00250011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сельскохозяйственного использования (код 1.1) – осуществление хозяйственной деятельности, связанной с выращиванием сельскохозяйственных культур. </w:t>
      </w:r>
    </w:p>
    <w:p w:rsidR="00250011" w:rsidRPr="003A0D96" w:rsidRDefault="00250011" w:rsidP="0019316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011" w:rsidRPr="00E90BE6" w:rsidRDefault="009970D3" w:rsidP="001931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250011" w:rsidRPr="00C978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становлена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определенной по результатам рыночной оценки на основании отчет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а об оценке, выполненного оценщиком ООО «Экспертное бюро г.</w:t>
      </w:r>
      <w:r w:rsidR="009F2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Ижевска»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13.05.2020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«Определение рыночной 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>стоимости объект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право на заключение договора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 за 1 год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аренды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50011"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17746(семнадцать тысяч семьсот сорок шесть</w:t>
      </w:r>
      <w:r w:rsidR="00250011"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рублей 00 копеек.</w:t>
      </w:r>
      <w:proofErr w:type="gramEnd"/>
    </w:p>
    <w:p w:rsidR="00250011" w:rsidRPr="00E90BE6" w:rsidRDefault="00250011" w:rsidP="00FC6F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="00902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532</w:t>
      </w: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пятьсот тридцать два рубля) 38 копеек</w:t>
      </w: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0011" w:rsidRPr="003A0D96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Срок аренды земельного участка: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) лет 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250011" w:rsidRDefault="00250011" w:rsidP="0019316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50011" w:rsidRDefault="00250011" w:rsidP="00282FA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Лот№2</w:t>
      </w:r>
    </w:p>
    <w:p w:rsidR="0090200D" w:rsidRPr="003A0D96" w:rsidRDefault="0090200D" w:rsidP="00902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«Короленковское» </w:t>
      </w:r>
    </w:p>
    <w:p w:rsidR="00250011" w:rsidRPr="003A0D96" w:rsidRDefault="00250011" w:rsidP="00406150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hAnsi="Times New Roman" w:cs="Times New Roman"/>
          <w:color w:val="000000"/>
          <w:sz w:val="24"/>
          <w:szCs w:val="24"/>
        </w:rPr>
        <w:t>1868000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</w:p>
    <w:p w:rsidR="00250011" w:rsidRPr="003A0D96" w:rsidRDefault="00250011" w:rsidP="00406150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 - 18:13:013001:405</w:t>
      </w:r>
    </w:p>
    <w:p w:rsidR="00250011" w:rsidRDefault="00250011" w:rsidP="00406150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Права на 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мельный участок: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«Короленковское»</w:t>
      </w:r>
    </w:p>
    <w:p w:rsidR="00250011" w:rsidRDefault="00250011" w:rsidP="00406150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50011" w:rsidRPr="003A0D96" w:rsidRDefault="00250011" w:rsidP="00406150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сельскохозяйственного использования (код 1.1) – осуществление хозяйственной деятельности, связанной с выращиванием сельскохозяйственных культур. </w:t>
      </w:r>
    </w:p>
    <w:p w:rsidR="00250011" w:rsidRPr="003A0D96" w:rsidRDefault="00250011" w:rsidP="00406150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011" w:rsidRPr="00E90BE6" w:rsidRDefault="00381396" w:rsidP="00406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250011" w:rsidRPr="00C978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становлена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определенной по результатам рыночной оценки на основании отчета об оценке, выполненного оценщи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ком ООО «Экспертное бюро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Ижевска»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13.05.2020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«Определение рыночной 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>стоимости объект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право на заключение договора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>1 год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аренды</w:t>
      </w:r>
      <w:r w:rsidR="00250011" w:rsidRPr="00E90BE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50011"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размере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17746,00(семнадцать тысяч семьсот сорок шесть</w:t>
      </w:r>
      <w:r w:rsidR="00250011"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рублей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50011"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 копеек.</w:t>
      </w:r>
      <w:proofErr w:type="gramEnd"/>
    </w:p>
    <w:p w:rsidR="00250011" w:rsidRPr="00E90BE6" w:rsidRDefault="00250011" w:rsidP="004061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532,00</w:t>
      </w: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пятьсот тридцать два</w:t>
      </w: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рубл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E90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копеек.</w:t>
      </w:r>
    </w:p>
    <w:p w:rsidR="00250011" w:rsidRPr="003A0D96" w:rsidRDefault="00381396" w:rsidP="004061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10 (десять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) лет </w:t>
      </w:r>
      <w:proofErr w:type="gramStart"/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250011" w:rsidRDefault="00250011" w:rsidP="0019316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50011" w:rsidRDefault="00250011" w:rsidP="00643F3A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250011" w:rsidRPr="007E67F7" w:rsidRDefault="00250011" w:rsidP="007E67F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аукционе.</w:t>
      </w:r>
    </w:p>
    <w:p w:rsidR="00250011" w:rsidRPr="007E67F7" w:rsidRDefault="00250011" w:rsidP="007E67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Формы заявок указаны в приложениях к аукционной документации </w:t>
      </w:r>
    </w:p>
    <w:p w:rsidR="00250011" w:rsidRPr="007E67F7" w:rsidRDefault="00250011" w:rsidP="007E67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К заявке </w:t>
      </w:r>
      <w:r w:rsidRPr="007E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приложить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7E67F7" w:rsidRDefault="00250011" w:rsidP="007E67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К заявке </w:t>
      </w:r>
      <w:r w:rsidRPr="007E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>) необходимо приложить: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250011" w:rsidRPr="007E67F7" w:rsidRDefault="00250011" w:rsidP="007E67F7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250011" w:rsidRPr="007E67F7" w:rsidRDefault="00250011" w:rsidP="007E67F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250011" w:rsidRPr="007E67F7" w:rsidRDefault="00250011" w:rsidP="007E67F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подается в двух экземплярах. </w:t>
      </w:r>
    </w:p>
    <w:p w:rsidR="00250011" w:rsidRPr="007E67F7" w:rsidRDefault="00250011" w:rsidP="007E67F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250011" w:rsidRPr="007E67F7" w:rsidRDefault="00250011" w:rsidP="007E67F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50011" w:rsidRPr="007E67F7" w:rsidRDefault="00250011" w:rsidP="007E67F7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50011" w:rsidRPr="003A0D96" w:rsidRDefault="00250011" w:rsidP="00360EB2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60E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К заявке </w:t>
      </w:r>
      <w:r w:rsidRPr="00CC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главы крестьянского (фермерского) хозяйства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1)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250011" w:rsidRPr="003A0D96" w:rsidRDefault="00250011" w:rsidP="00BD4971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250011" w:rsidRPr="003A0D96" w:rsidRDefault="00250011" w:rsidP="00BD4971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государство;</w:t>
      </w:r>
    </w:p>
    <w:p w:rsidR="00250011" w:rsidRPr="003A0D96" w:rsidRDefault="00250011" w:rsidP="00BD4971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250011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50011" w:rsidRPr="00A1055A" w:rsidRDefault="00250011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18.07.2020 года</w:t>
      </w: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12.08.2020</w:t>
      </w: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A1055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публика, Кизнерский район, с. Короленко, </w:t>
      </w:r>
      <w:r w:rsidR="009F22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9F2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Подлесная, д.1, тел. 8 (34154)56-2-35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Default="00250011" w:rsidP="00643F3A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Default="00250011" w:rsidP="00643F3A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970D3">
        <w:rPr>
          <w:rFonts w:ascii="Times New Roman" w:hAnsi="Times New Roman" w:cs="Times New Roman"/>
          <w:b/>
          <w:color w:val="000000"/>
          <w:sz w:val="24"/>
          <w:szCs w:val="24"/>
        </w:rPr>
        <w:t>13.08</w:t>
      </w:r>
      <w:r w:rsidR="00997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 </w:t>
      </w:r>
      <w:r w:rsidR="00997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10.00 часов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A1055A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proofErr w:type="gramEnd"/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подача заявки на участие в аукционе лицом, которое в соответствии с Земельным Кодексом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250011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 если на участие в аукционе подана только одна заявка или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250011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250011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 (двадцат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0011" w:rsidRDefault="00250011" w:rsidP="00CB3A03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3549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тысячи пятьсот сорок девять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копеек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0011" w:rsidRDefault="00250011" w:rsidP="00CB3A03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3549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тысячи пятьсот сорок девять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копеек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011" w:rsidRPr="003D6365" w:rsidRDefault="00250011" w:rsidP="00CB3A03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250011" w:rsidRPr="003D6365" w:rsidRDefault="00250011" w:rsidP="00643F3A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250011" w:rsidRPr="003D6365" w:rsidRDefault="00250011" w:rsidP="00643F3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</w:rPr>
        <w:t>1813010430</w:t>
      </w:r>
    </w:p>
    <w:p w:rsidR="00250011" w:rsidRPr="003D6365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КПП </w:t>
      </w:r>
      <w:r w:rsidRPr="003D6365">
        <w:rPr>
          <w:rFonts w:ascii="Times New Roman" w:hAnsi="Times New Roman" w:cs="Times New Roman"/>
          <w:color w:val="000000"/>
          <w:sz w:val="24"/>
          <w:szCs w:val="24"/>
        </w:rPr>
        <w:t>18390</w:t>
      </w:r>
      <w:r>
        <w:rPr>
          <w:rFonts w:ascii="Times New Roman" w:hAnsi="Times New Roman" w:cs="Times New Roman"/>
          <w:color w:val="000000"/>
          <w:sz w:val="24"/>
          <w:szCs w:val="24"/>
        </w:rPr>
        <w:t>1001</w:t>
      </w:r>
    </w:p>
    <w:p w:rsidR="00250011" w:rsidRPr="003D6365" w:rsidRDefault="00250011" w:rsidP="00B235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Получатель: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D6365">
        <w:rPr>
          <w:rFonts w:ascii="Times New Roman" w:hAnsi="Times New Roman" w:cs="Times New Roman"/>
          <w:color w:val="000000"/>
          <w:sz w:val="24"/>
          <w:szCs w:val="24"/>
        </w:rPr>
        <w:t>Управление финансов Администрации муниципального образования «Кизнерский район» (Администрация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«Короленковское», л/счет (04133004420</w:t>
      </w:r>
      <w:r w:rsidRPr="003D6365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011" w:rsidRPr="00A36F8B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НБ </w:t>
      </w:r>
      <w:r>
        <w:rPr>
          <w:rFonts w:ascii="Times New Roman" w:hAnsi="Times New Roman" w:cs="Times New Roman"/>
          <w:color w:val="000000"/>
          <w:sz w:val="24"/>
          <w:szCs w:val="24"/>
        </w:rPr>
        <w:t>Удмуртская Республика</w:t>
      </w:r>
    </w:p>
    <w:p w:rsidR="00250011" w:rsidRPr="003D6365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color w:val="000000"/>
          <w:sz w:val="24"/>
          <w:szCs w:val="24"/>
        </w:rPr>
        <w:t>0494010</w:t>
      </w:r>
      <w:r w:rsidRPr="003D6365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</w:p>
    <w:p w:rsidR="00250011" w:rsidRPr="003D6365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4010181092202009001</w:t>
      </w:r>
    </w:p>
    <w:p w:rsidR="00250011" w:rsidRPr="003D6365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Корреспондирующий счет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250011" w:rsidRPr="003D6365" w:rsidRDefault="00250011" w:rsidP="001931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Назначение платежа: </w:t>
      </w:r>
      <w:r w:rsidRPr="003D6365">
        <w:rPr>
          <w:rFonts w:ascii="Times New Roman" w:hAnsi="Times New Roman" w:cs="Times New Roman"/>
          <w:color w:val="000000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 w:rsidR="009F2211">
        <w:rPr>
          <w:rFonts w:ascii="Times New Roman" w:hAnsi="Times New Roman" w:cs="Times New Roman"/>
          <w:color w:val="000000"/>
          <w:sz w:val="24"/>
          <w:szCs w:val="24"/>
        </w:rPr>
        <w:t xml:space="preserve"> по Лоту№______</w:t>
      </w:r>
      <w:bookmarkStart w:id="0" w:name="_GoBack"/>
      <w:bookmarkEnd w:id="0"/>
      <w:r w:rsidRPr="003D6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аукциона обязан возвратить внесенные задатки: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50011" w:rsidRPr="00A1055A" w:rsidRDefault="00250011" w:rsidP="00BD4971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250011" w:rsidRPr="00A1055A" w:rsidRDefault="00250011" w:rsidP="00A1055A">
      <w:pPr>
        <w:shd w:val="clear" w:color="auto" w:fill="FFFFFF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65"/>
        <w:gridCol w:w="4965"/>
      </w:tblGrid>
      <w:tr w:rsidR="00250011" w:rsidRPr="00F27211">
        <w:trPr>
          <w:tblCellSpacing w:w="0" w:type="dxa"/>
        </w:trPr>
        <w:tc>
          <w:tcPr>
            <w:tcW w:w="4755" w:type="dxa"/>
          </w:tcPr>
          <w:p w:rsidR="00250011" w:rsidRPr="00A1055A" w:rsidRDefault="00250011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250011" w:rsidRPr="00A1055A" w:rsidRDefault="00250011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011" w:rsidRPr="00F27211">
        <w:trPr>
          <w:tblCellSpacing w:w="0" w:type="dxa"/>
        </w:trPr>
        <w:tc>
          <w:tcPr>
            <w:tcW w:w="4755" w:type="dxa"/>
          </w:tcPr>
          <w:p w:rsidR="00250011" w:rsidRPr="00A1055A" w:rsidRDefault="00250011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250011" w:rsidRPr="00A1055A" w:rsidRDefault="00250011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91386C">
      <w:pPr>
        <w:shd w:val="clear" w:color="auto" w:fill="FFFFFF"/>
        <w:spacing w:after="0"/>
        <w:ind w:left="64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970D3" w:rsidRDefault="009970D3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970D3" w:rsidRDefault="009970D3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970D3" w:rsidRDefault="009970D3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970D3" w:rsidRDefault="009970D3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970D3" w:rsidRDefault="009970D3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E503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970D3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A1FF5">
        <w:rPr>
          <w:rFonts w:ascii="Times New Roman" w:hAnsi="Times New Roman" w:cs="Times New Roman"/>
          <w:color w:val="000000"/>
          <w:sz w:val="16"/>
          <w:szCs w:val="16"/>
        </w:rPr>
        <w:t>Приложение 1</w:t>
      </w:r>
    </w:p>
    <w:p w:rsidR="00250011" w:rsidRPr="008A1FF5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250011" w:rsidRPr="008A1FF5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Главе муниципального образования  «Короленковское»</w:t>
      </w:r>
    </w:p>
    <w:p w:rsidR="00250011" w:rsidRPr="008A1FF5" w:rsidRDefault="00250011" w:rsidP="00D7420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8A1FF5">
        <w:rPr>
          <w:rFonts w:ascii="Times New Roman" w:hAnsi="Times New Roman" w:cs="Times New Roman"/>
          <w:color w:val="000000"/>
          <w:sz w:val="16"/>
          <w:szCs w:val="16"/>
        </w:rPr>
        <w:t>Т.А.Волковой</w:t>
      </w:r>
      <w:proofErr w:type="spellEnd"/>
    </w:p>
    <w:p w:rsidR="00250011" w:rsidRPr="003A0D96" w:rsidRDefault="00250011" w:rsidP="00556629">
      <w:pPr>
        <w:shd w:val="clear" w:color="auto" w:fill="FFFFFF"/>
        <w:spacing w:after="0" w:line="274" w:lineRule="atLeast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5566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250011" w:rsidRDefault="00250011" w:rsidP="005566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250011" w:rsidRPr="00951C63" w:rsidRDefault="00250011" w:rsidP="0055662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43FE4" w:rsidRDefault="00250011" w:rsidP="008019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ЗАЯВИТЕЛЬ: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Глава крестьянского (фермерского) хозяйства 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Индекс 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250011" w:rsidRPr="007D0C98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>: для сельскохозяйственного использования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.1) – </w:t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осуществление хозяйственной деятельности, связанной с выращиванием сельскохозяйственных культур; площадью 1868000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кв.м.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250011" w:rsidRPr="00343FE4" w:rsidRDefault="00250011" w:rsidP="0055662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Ind w:w="-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16"/>
        <w:gridCol w:w="7114"/>
      </w:tblGrid>
      <w:tr w:rsidR="00250011" w:rsidRPr="00F2721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0011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250011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Дата «____» _____________2020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вка принята «____»__________2020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250011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011" w:rsidRPr="00343FE4" w:rsidRDefault="00250011" w:rsidP="005566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250011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Приложение 2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Главе муниципального образования  «Короленковское»</w:t>
      </w:r>
    </w:p>
    <w:p w:rsidR="00250011" w:rsidRPr="00556629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</w:rPr>
      </w:pPr>
      <w:proofErr w:type="spellStart"/>
      <w:r w:rsidRPr="008A1FF5">
        <w:rPr>
          <w:rFonts w:ascii="Times New Roman" w:hAnsi="Times New Roman" w:cs="Times New Roman"/>
          <w:color w:val="000000"/>
          <w:sz w:val="16"/>
          <w:szCs w:val="16"/>
        </w:rPr>
        <w:t>Т.А.Волковой</w:t>
      </w:r>
      <w:proofErr w:type="spellEnd"/>
    </w:p>
    <w:p w:rsidR="00250011" w:rsidRDefault="00250011" w:rsidP="00343F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250011" w:rsidRPr="00343FE4" w:rsidRDefault="00250011" w:rsidP="00343FE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Индекс 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Pr="00343FE4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343FE4">
        <w:rPr>
          <w:rFonts w:ascii="Times New Roman" w:hAnsi="Times New Roman" w:cs="Times New Roman"/>
          <w:color w:val="000000"/>
          <w:sz w:val="20"/>
          <w:szCs w:val="20"/>
        </w:rPr>
        <w:t>р.)_________________________________________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Ул., пер., пр. 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ом 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__ корпус 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___ квартира___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250011" w:rsidRPr="007D0C98" w:rsidRDefault="00250011" w:rsidP="005F45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>: для сельскохозяйственного использования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.1) – </w:t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осуществление хозяйственной деятельности, связанной с выращиванием сельскохозяйственных культур; площадью 1868000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кв.м.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н с тем, что сумма внесенного </w:t>
      </w:r>
      <w:r>
        <w:rPr>
          <w:rFonts w:ascii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Ind w:w="-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16"/>
        <w:gridCol w:w="7114"/>
      </w:tblGrid>
      <w:tr w:rsidR="00250011" w:rsidRPr="00F2721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F2721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343FE4" w:rsidRDefault="00250011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hAnsi="Times New Roman" w:cs="Times New Roman"/>
          <w:color w:val="000000"/>
          <w:sz w:val="18"/>
          <w:szCs w:val="18"/>
        </w:rPr>
        <w:t>(Ф.И.О. полностью)</w:t>
      </w:r>
    </w:p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Дата «____» ____________2020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г. _________________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</w:p>
    <w:p w:rsidR="00250011" w:rsidRPr="00343FE4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вка принята «____»__________2020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 в 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250011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011" w:rsidRPr="003A0D96" w:rsidRDefault="00250011" w:rsidP="00343F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proofErr w:type="gramEnd"/>
    </w:p>
    <w:p w:rsidR="00250011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Главе муниципального образования  «Короленковское»</w:t>
      </w:r>
    </w:p>
    <w:p w:rsidR="00250011" w:rsidRPr="00D7420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8A1FF5">
        <w:rPr>
          <w:rFonts w:ascii="Times New Roman" w:hAnsi="Times New Roman" w:cs="Times New Roman"/>
          <w:color w:val="000000"/>
          <w:sz w:val="16"/>
          <w:szCs w:val="16"/>
        </w:rPr>
        <w:t>Т.А.Волковой</w:t>
      </w:r>
      <w:proofErr w:type="spellEnd"/>
    </w:p>
    <w:p w:rsidR="00250011" w:rsidRPr="00D74205" w:rsidRDefault="00250011" w:rsidP="00D74205">
      <w:pPr>
        <w:shd w:val="clear" w:color="auto" w:fill="FFFFFF"/>
        <w:spacing w:after="0" w:line="274" w:lineRule="atLeast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D74205" w:rsidRDefault="00250011" w:rsidP="00D742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250011" w:rsidRPr="00D74205" w:rsidRDefault="00250011" w:rsidP="00D742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(Наименование и организационно-правовая форма юридического лица, индивидуальный предприниматель)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Адрес:____________________________________________________________________________________________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250011" w:rsidRPr="007D0C98" w:rsidRDefault="00250011" w:rsidP="008A1F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>: для сельскохозяйственного использования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.1) – </w:t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осуществление хозяйственной деятельности, связанной с выращиванием сельскохозяйственных культур; площадью 1868000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кв.м.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250011" w:rsidRPr="00D74205" w:rsidRDefault="00250011" w:rsidP="00D7420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Ind w:w="-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16"/>
        <w:gridCol w:w="7114"/>
      </w:tblGrid>
      <w:tr w:rsidR="00250011" w:rsidRPr="00D74205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011" w:rsidRPr="00D74205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50011" w:rsidRPr="00D74205" w:rsidRDefault="00250011" w:rsidP="00D7420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D74205">
        <w:rPr>
          <w:rFonts w:ascii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Приложения: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011" w:rsidRPr="00D74205" w:rsidRDefault="00250011" w:rsidP="00D742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250011" w:rsidRDefault="00250011" w:rsidP="00556629">
      <w:pPr>
        <w:shd w:val="clear" w:color="auto" w:fill="FFFFFF"/>
        <w:spacing w:after="0"/>
        <w:ind w:left="6237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556629">
      <w:pPr>
        <w:shd w:val="clear" w:color="auto" w:fill="FFFFFF"/>
        <w:spacing w:after="0"/>
        <w:ind w:left="6237"/>
        <w:jc w:val="right"/>
        <w:rPr>
          <w:rFonts w:ascii="Times New Roman" w:hAnsi="Times New Roman" w:cs="Times New Roman"/>
          <w:color w:val="000000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Главе муниципального образования  «Короленковское»</w:t>
      </w:r>
    </w:p>
    <w:p w:rsidR="00250011" w:rsidRPr="00D74205" w:rsidRDefault="00250011" w:rsidP="008A1FF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8A1FF5">
        <w:rPr>
          <w:rFonts w:ascii="Times New Roman" w:hAnsi="Times New Roman" w:cs="Times New Roman"/>
          <w:color w:val="000000"/>
          <w:sz w:val="16"/>
          <w:szCs w:val="16"/>
        </w:rPr>
        <w:t>Т.А.Волковой</w:t>
      </w:r>
      <w:proofErr w:type="spellEnd"/>
    </w:p>
    <w:p w:rsidR="00250011" w:rsidRPr="003A0D96" w:rsidRDefault="00250011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43F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3A0D96" w:rsidRDefault="00250011" w:rsidP="00BC449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250011" w:rsidRPr="003A0D96" w:rsidRDefault="00250011" w:rsidP="00BC449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ороленковское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для участия в аукционе на право заключения договора аренды земельного участка </w:t>
      </w:r>
      <w:r w:rsidR="00997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адрес</w:t>
      </w:r>
      <w:r w:rsidR="00997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0011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250011" w:rsidRPr="003A0D96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3A0D96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91386C" w:rsidRDefault="00250011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250011" w:rsidRPr="0091386C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250011" w:rsidRPr="0091386C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hAnsi="Times New Roman" w:cs="Times New Roman"/>
          <w:color w:val="000000"/>
          <w:sz w:val="24"/>
          <w:szCs w:val="24"/>
        </w:rPr>
        <w:t xml:space="preserve">            (подпись)            (фамилия, инициалы)</w:t>
      </w:r>
    </w:p>
    <w:p w:rsidR="00250011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“_______”_____________ 2020</w:t>
      </w:r>
      <w:r w:rsidRPr="009138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50011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«О персональных данных».</w:t>
      </w:r>
    </w:p>
    <w:p w:rsidR="00250011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250011" w:rsidRPr="003A0D96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(подпись) (фамилия, инициалы)</w:t>
      </w:r>
    </w:p>
    <w:p w:rsidR="00250011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913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 “_______”_____________ 2020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250011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50011" w:rsidRPr="008A1FF5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Приложение 5</w:t>
      </w:r>
    </w:p>
    <w:p w:rsidR="00250011" w:rsidRPr="008A1FF5" w:rsidRDefault="00250011" w:rsidP="0067579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250011" w:rsidRDefault="00250011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hAnsi="Times New Roman" w:cs="Times New Roman"/>
          <w:b/>
          <w:bCs/>
          <w:color w:val="000000"/>
        </w:rPr>
      </w:pPr>
      <w:r w:rsidRPr="00E04DC3">
        <w:rPr>
          <w:rFonts w:ascii="Times New Roman" w:hAnsi="Times New Roman" w:cs="Times New Roman"/>
          <w:b/>
          <w:bCs/>
          <w:color w:val="000000"/>
        </w:rPr>
        <w:t>проект</w:t>
      </w:r>
    </w:p>
    <w:p w:rsidR="00250011" w:rsidRPr="00E04DC3" w:rsidRDefault="00250011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50011" w:rsidRPr="003A0D96" w:rsidRDefault="00250011" w:rsidP="007E1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№ ______</w:t>
      </w:r>
    </w:p>
    <w:p w:rsidR="00250011" w:rsidRPr="003A0D96" w:rsidRDefault="00250011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Удмуртская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Республика, Кизнерский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ороленко</w:t>
      </w:r>
      <w:proofErr w:type="spellEnd"/>
    </w:p>
    <w:p w:rsidR="00250011" w:rsidRPr="003A0D96" w:rsidRDefault="00250011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>
        <w:rPr>
          <w:rFonts w:ascii="Times New Roman" w:hAnsi="Times New Roman" w:cs="Times New Roman"/>
          <w:color w:val="000000"/>
          <w:sz w:val="24"/>
          <w:szCs w:val="24"/>
        </w:rPr>
        <w:t>двадцатого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50011" w:rsidRPr="003A0D96" w:rsidRDefault="00250011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«Короленковское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«Арендодатель»,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«Короленковское» Волковой Татьяны Анатольевны, действующей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«Короленковское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», зарегистрированного Главным управлением Министерства юстиции Российской Федерации по Привол</w:t>
      </w:r>
      <w:r>
        <w:rPr>
          <w:rFonts w:ascii="Times New Roman" w:hAnsi="Times New Roman" w:cs="Times New Roman"/>
          <w:color w:val="000000"/>
          <w:sz w:val="24"/>
          <w:szCs w:val="24"/>
        </w:rPr>
        <w:t>жскому Федеральному округу 13.12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.2005 года за 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И 18513306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2005001, с одной стороны, и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</w:t>
      </w:r>
      <w:proofErr w:type="gramEnd"/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тексту-Договор) о нижеследующем:</w:t>
      </w:r>
      <w:proofErr w:type="gramEnd"/>
    </w:p>
    <w:p w:rsidR="00250011" w:rsidRPr="003A0D96" w:rsidRDefault="00250011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250011" w:rsidRPr="003A0D96" w:rsidRDefault="00250011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 от «_____» __________ 2020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года №___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>ровым номером _______________, по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_______________________________,</w:t>
      </w:r>
      <w:r w:rsidR="009970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1868000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кв. м.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9970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из категории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земель: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, с разрешенным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: для сельскохозяйственного использования (код 1.1) – осуществление хозяйственной деятельности, связанной с выращиванием сельскохозяйственных культур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Участок)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1.2. Участок 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«Короленковское»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На у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частке объекты недвижимости отсутствуют.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1.4.Передача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250011" w:rsidRPr="003A0D96" w:rsidRDefault="00250011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устанавливается с «____»_________2020 года по «___»________20___года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0011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 и подлежит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250011" w:rsidRPr="003A0D96" w:rsidRDefault="00250011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(_________________)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рублей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протоколу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от «_____» _______ 2020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063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15 июня,15 сентября, 15 ноября, путем перечисления в УФК по Удмуртской Республике (Администрация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«Короленковское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»)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4010181092202009001 отделение НБ Удмуртской Республики, БИК 049401001, 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 1813010430, КПП 183901001, КБК 49020229999100120150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, ОКТМО 94626</w:t>
      </w:r>
      <w:r>
        <w:rPr>
          <w:rFonts w:ascii="Times New Roman" w:hAnsi="Times New Roman" w:cs="Times New Roman"/>
          <w:color w:val="000000"/>
          <w:sz w:val="24"/>
          <w:szCs w:val="24"/>
        </w:rPr>
        <w:t>440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50011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50011" w:rsidRPr="002A46C0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250011" w:rsidRPr="008A1FF5" w:rsidRDefault="00250011" w:rsidP="008A1FF5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250011" w:rsidRPr="008A1FF5" w:rsidRDefault="00250011" w:rsidP="008A1F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4.1.1. </w:t>
      </w:r>
      <w:proofErr w:type="gramStart"/>
      <w:r w:rsidRPr="008A1FF5">
        <w:rPr>
          <w:rFonts w:ascii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земельного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вносит арендную плату, а также в иных случаях, установленных законодательством.</w:t>
      </w:r>
      <w:proofErr w:type="gramEnd"/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250011" w:rsidRPr="008A1FF5" w:rsidRDefault="00250011" w:rsidP="008A1FF5">
      <w:pPr>
        <w:shd w:val="clear" w:color="auto" w:fill="FFFFFF"/>
        <w:tabs>
          <w:tab w:val="left" w:pos="4182"/>
        </w:tabs>
        <w:spacing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4.2.Арендодатель обязан:</w:t>
      </w:r>
      <w:r w:rsidRPr="008A1FF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4.2.2. В пятидневный срок </w:t>
      </w:r>
      <w:proofErr w:type="gramStart"/>
      <w:r w:rsidRPr="008A1FF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250011" w:rsidRPr="008A1FF5" w:rsidRDefault="00250011" w:rsidP="008A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F5">
        <w:rPr>
          <w:rFonts w:ascii="Times New Roman" w:hAnsi="Times New Roman" w:cs="Times New Roman"/>
          <w:sz w:val="24"/>
          <w:szCs w:val="24"/>
        </w:rPr>
        <w:t xml:space="preserve">          4.4.4. Не уступать права (за исключением требований по денежному обязательству) и не 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(аукциона) лично.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4.4.5. 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4.4.6. Не нарушать права собственников, землевладельцев, землепользователей и арендаторов смежных земельных участков.</w:t>
      </w:r>
    </w:p>
    <w:p w:rsidR="00250011" w:rsidRPr="00286885" w:rsidRDefault="00250011" w:rsidP="0028688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885">
        <w:rPr>
          <w:rFonts w:ascii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86885">
        <w:rPr>
          <w:rFonts w:ascii="Times New Roman" w:hAnsi="Times New Roman" w:cs="Times New Roman"/>
          <w:color w:val="000000"/>
          <w:sz w:val="24"/>
          <w:szCs w:val="24"/>
        </w:rPr>
        <w:t>. 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повышать плодородие почв, соблюдать иные требования, предусмотренные законодательством.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4.4.8. 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4.4.9. Письменно в десятидневный срок после изменения своих реквизитов уведомить об этом Арендодателя.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4.4.10.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50011" w:rsidRPr="008A1FF5" w:rsidRDefault="00250011" w:rsidP="008A1FF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4.4.11.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4.4.12. В пятидневный срок </w:t>
      </w:r>
      <w:proofErr w:type="gramStart"/>
      <w:r w:rsidRPr="008A1FF5">
        <w:rPr>
          <w:rFonts w:ascii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sz w:val="24"/>
          <w:szCs w:val="24"/>
        </w:rPr>
        <w:t>4.4.13. 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250011" w:rsidRPr="008A1FF5" w:rsidRDefault="00250011" w:rsidP="008A1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         4.4.14. Арендодатель и Арендатор имеют иные права и </w:t>
      </w:r>
      <w:proofErr w:type="gramStart"/>
      <w:r w:rsidRPr="008A1FF5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8A1FF5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250011" w:rsidRPr="000C67C3" w:rsidRDefault="00250011" w:rsidP="00943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250011" w:rsidRPr="008A1FF5" w:rsidRDefault="00250011" w:rsidP="008A1FF5">
      <w:pPr>
        <w:shd w:val="clear" w:color="auto" w:fill="FFFFFF"/>
        <w:tabs>
          <w:tab w:val="left" w:pos="567"/>
        </w:tabs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 xml:space="preserve">5.1. За нарушение срока внесения арендной платы по Договору, Арендатор уплачивает Арендодателю пени </w:t>
      </w:r>
      <w:r w:rsidRPr="008A1FF5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8A1F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8A1FF5" w:rsidRDefault="00250011" w:rsidP="008A1FF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FF5">
        <w:rPr>
          <w:rFonts w:ascii="Times New Roman" w:hAnsi="Times New Roman" w:cs="Times New Roman"/>
          <w:color w:val="000000"/>
          <w:sz w:val="24"/>
          <w:szCs w:val="24"/>
        </w:rPr>
        <w:t>5.2. За невыполнение условий Договора Стороны несут ответственность, предусмотренную действующим законодательством.</w:t>
      </w:r>
    </w:p>
    <w:p w:rsidR="00250011" w:rsidRPr="00D42F04" w:rsidRDefault="00250011" w:rsidP="00ED1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250011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6.1. Положения настоящего Договора могут быть изменены при условии, если это не противоречит действующему законодательству.</w:t>
      </w:r>
    </w:p>
    <w:p w:rsidR="00250011" w:rsidRPr="00793B8A" w:rsidRDefault="00250011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250011" w:rsidRPr="00AC1063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.Договор </w:t>
      </w:r>
      <w:proofErr w:type="gramStart"/>
      <w:r w:rsidRPr="00AC1063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>
        <w:rPr>
          <w:rFonts w:ascii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250011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.Договор </w:t>
      </w:r>
      <w:proofErr w:type="gramStart"/>
      <w:r w:rsidRPr="00AC1063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250011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7.Прочие положения Договора</w:t>
      </w:r>
    </w:p>
    <w:p w:rsidR="00250011" w:rsidRPr="00AC1063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7.1. На момент заключения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250011" w:rsidRPr="00AC1063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7.2.Любые споры, возникающие из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250011" w:rsidRPr="00AC1063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7.3. Договор составлен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3A0D96" w:rsidRDefault="00250011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оговору 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250011" w:rsidRPr="003A0D96" w:rsidRDefault="00250011" w:rsidP="00943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250011" w:rsidRDefault="00250011" w:rsidP="0012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943DCA" w:rsidRDefault="00250011" w:rsidP="00943D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943DCA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 образования «Короленковское</w:t>
      </w:r>
      <w:r w:rsidRPr="00943DC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250011" w:rsidRDefault="00250011" w:rsidP="00943D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427722</w:t>
      </w:r>
      <w:r w:rsidRPr="00943DCA">
        <w:rPr>
          <w:rFonts w:ascii="Times New Roman" w:hAnsi="Times New Roman" w:cs="Times New Roman"/>
          <w:color w:val="000000"/>
          <w:sz w:val="24"/>
          <w:szCs w:val="24"/>
        </w:rPr>
        <w:t>, Удмуртская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Республика, Кизнерский район, с. Короленко, ул.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Подлесная, 1,</w:t>
      </w:r>
    </w:p>
    <w:p w:rsidR="00250011" w:rsidRPr="00943DCA" w:rsidRDefault="00250011" w:rsidP="00943D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1813010430</w:t>
      </w:r>
      <w:r w:rsidRPr="00943DCA">
        <w:rPr>
          <w:rFonts w:ascii="Times New Roman" w:hAnsi="Times New Roman" w:cs="Times New Roman"/>
          <w:color w:val="000000"/>
          <w:sz w:val="24"/>
          <w:szCs w:val="24"/>
        </w:rPr>
        <w:t>, КПП 183901001, ОКТМО 94 626 </w:t>
      </w:r>
      <w:r>
        <w:rPr>
          <w:rFonts w:ascii="Times New Roman" w:hAnsi="Times New Roman" w:cs="Times New Roman"/>
          <w:color w:val="000000"/>
          <w:sz w:val="24"/>
          <w:szCs w:val="24"/>
        </w:rPr>
        <w:t>440, ОКПО 04316881</w:t>
      </w:r>
      <w:r w:rsidRPr="00943DCA">
        <w:rPr>
          <w:rFonts w:ascii="Times New Roman" w:hAnsi="Times New Roman" w:cs="Times New Roman"/>
          <w:color w:val="000000"/>
          <w:sz w:val="24"/>
          <w:szCs w:val="24"/>
        </w:rPr>
        <w:t xml:space="preserve">,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ОГРН 1061839002378.</w:t>
      </w:r>
    </w:p>
    <w:p w:rsidR="00250011" w:rsidRDefault="00250011" w:rsidP="00943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011" w:rsidRPr="003A0D96" w:rsidRDefault="00250011" w:rsidP="0012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50011" w:rsidRDefault="00250011" w:rsidP="0012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50011" w:rsidRPr="003A0D96" w:rsidRDefault="00250011" w:rsidP="0012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50011" w:rsidRPr="003A0D96" w:rsidRDefault="00250011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943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К договору прилага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250011" w:rsidRPr="002A46C0" w:rsidRDefault="00250011" w:rsidP="00943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011" w:rsidRPr="003A0D96" w:rsidRDefault="0025001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9.Подписи сторон</w:t>
      </w:r>
    </w:p>
    <w:tbl>
      <w:tblPr>
        <w:tblW w:w="10247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92"/>
        <w:gridCol w:w="4755"/>
      </w:tblGrid>
      <w:tr w:rsidR="00250011" w:rsidRPr="00F27211">
        <w:trPr>
          <w:trHeight w:val="1245"/>
          <w:tblCellSpacing w:w="0" w:type="dxa"/>
        </w:trPr>
        <w:tc>
          <w:tcPr>
            <w:tcW w:w="5492" w:type="dxa"/>
          </w:tcPr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«Короленковское</w:t>
            </w: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Короленко, ул.</w:t>
            </w:r>
            <w:r w:rsidR="0099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Подлесная, д. 1</w:t>
            </w:r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«Короленковское</w:t>
            </w: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Т.А.Волкова</w:t>
            </w:r>
            <w:proofErr w:type="spellEnd"/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011" w:rsidRPr="003A0D96" w:rsidRDefault="0025001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250011" w:rsidRDefault="0025001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250011" w:rsidRPr="003A0D96" w:rsidRDefault="0025001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Pr="003A0D96" w:rsidRDefault="0025001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011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</w:p>
    <w:p w:rsidR="00250011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</w:p>
    <w:p w:rsidR="00250011" w:rsidRPr="006C5324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  <w:r w:rsidRPr="006C5324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250011" w:rsidRPr="006C5324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  <w:r w:rsidRPr="006C5324">
        <w:rPr>
          <w:rFonts w:ascii="Times New Roman" w:hAnsi="Times New Roman" w:cs="Times New Roman"/>
          <w:color w:val="000000"/>
        </w:rPr>
        <w:t>к договору аренды земельного участка</w:t>
      </w:r>
    </w:p>
    <w:p w:rsidR="00250011" w:rsidRPr="006C5324" w:rsidRDefault="00250011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 2020</w:t>
      </w:r>
      <w:r w:rsidRPr="006C5324">
        <w:rPr>
          <w:rFonts w:ascii="Times New Roman" w:hAnsi="Times New Roman" w:cs="Times New Roman"/>
          <w:color w:val="000000"/>
        </w:rPr>
        <w:t xml:space="preserve"> года № ______</w:t>
      </w:r>
    </w:p>
    <w:p w:rsidR="00250011" w:rsidRPr="006C5324" w:rsidRDefault="00250011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hAnsi="Times New Roman" w:cs="Times New Roman"/>
          <w:color w:val="000000"/>
        </w:rPr>
      </w:pPr>
    </w:p>
    <w:p w:rsidR="00250011" w:rsidRPr="003A0D96" w:rsidRDefault="00250011" w:rsidP="00120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250011" w:rsidRPr="003A0D96" w:rsidRDefault="00250011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>Удмуртская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Республика, Кизнерский район, с.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Короленко</w:t>
      </w:r>
    </w:p>
    <w:p w:rsidR="00250011" w:rsidRPr="003A0D96" w:rsidRDefault="00250011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>
        <w:rPr>
          <w:rFonts w:ascii="Times New Roman" w:hAnsi="Times New Roman" w:cs="Times New Roman"/>
          <w:color w:val="000000"/>
          <w:sz w:val="24"/>
          <w:szCs w:val="24"/>
        </w:rPr>
        <w:t>двадцатого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50011" w:rsidRPr="003A0D96" w:rsidRDefault="00250011" w:rsidP="0012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Pr="003A0D96" w:rsidRDefault="00250011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«Короленковское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«Короленковское» Волковой Татьяны Анатольевны, действующей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«Короленковское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», зарегистрированного Главным управлением Министерства юстиции Российской Федерации по Привол</w:t>
      </w:r>
      <w:r>
        <w:rPr>
          <w:rFonts w:ascii="Times New Roman" w:hAnsi="Times New Roman" w:cs="Times New Roman"/>
          <w:color w:val="000000"/>
          <w:sz w:val="24"/>
          <w:szCs w:val="24"/>
        </w:rPr>
        <w:t>жскому Федеральному округу 13.12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.2005 года за 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>5133062005001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статьей 611</w:t>
      </w:r>
      <w:proofErr w:type="gramEnd"/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Федерации, составили настоящий акт о нижеследующем:</w:t>
      </w:r>
    </w:p>
    <w:p w:rsidR="00250011" w:rsidRPr="003A0D96" w:rsidRDefault="009970D3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договором аренды земельного участка от «____»_________2020 года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 186800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кв. м.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 xml:space="preserve">земель: 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 w:rsidR="002500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 w:rsidR="00250011">
        <w:rPr>
          <w:rFonts w:ascii="Times New Roman" w:hAnsi="Times New Roman" w:cs="Times New Roman"/>
          <w:color w:val="000000"/>
          <w:sz w:val="24"/>
          <w:szCs w:val="24"/>
        </w:rPr>
        <w:t>: для сельскохозяйственного использования (код 1.1) – осуществление хозяйственной деятельности, связанной с выращиванием сельскохозяйственных культур.</w:t>
      </w:r>
    </w:p>
    <w:p w:rsidR="00250011" w:rsidRPr="003A0D96" w:rsidRDefault="00250011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250011" w:rsidRDefault="009970D3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5001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50011" w:rsidRPr="003A0D96">
        <w:rPr>
          <w:rFonts w:ascii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250011" w:rsidRPr="003A0D96" w:rsidRDefault="0025001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4772"/>
        <w:gridCol w:w="4394"/>
        <w:gridCol w:w="361"/>
      </w:tblGrid>
      <w:tr w:rsidR="00250011" w:rsidRPr="00F27211">
        <w:trPr>
          <w:trHeight w:val="1245"/>
          <w:tblCellSpacing w:w="0" w:type="dxa"/>
        </w:trPr>
        <w:tc>
          <w:tcPr>
            <w:tcW w:w="5492" w:type="dxa"/>
            <w:gridSpan w:val="2"/>
          </w:tcPr>
          <w:p w:rsidR="00250011" w:rsidRDefault="0025001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«Короленковское</w:t>
            </w: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Короленко, ул.</w:t>
            </w:r>
            <w:r w:rsidR="0099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Подлесная, д. 1</w:t>
            </w: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«Короленковское</w:t>
            </w: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0011" w:rsidRPr="003A0D96" w:rsidRDefault="0025001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Т.А.Волкова</w:t>
            </w:r>
            <w:proofErr w:type="spellEnd"/>
          </w:p>
          <w:p w:rsidR="00250011" w:rsidRPr="003A0D96" w:rsidRDefault="0025001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</w:tcPr>
          <w:p w:rsidR="00250011" w:rsidRDefault="0025001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250011" w:rsidRPr="003A0D96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250011" w:rsidRPr="003A0D96" w:rsidRDefault="0025001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250011" w:rsidRPr="00F27211"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250011" w:rsidRPr="003A0D96" w:rsidRDefault="0025001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011" w:rsidRDefault="00250011" w:rsidP="003F290C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F290C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F290C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11" w:rsidRDefault="00250011" w:rsidP="003F290C">
      <w:pPr>
        <w:shd w:val="clear" w:color="auto" w:fill="FFFFFF"/>
        <w:spacing w:after="0" w:line="274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0011" w:rsidSect="00AD19B4">
      <w:headerReference w:type="default" r:id="rId9"/>
      <w:footerReference w:type="default" r:id="rId10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11" w:rsidRDefault="00250011" w:rsidP="000D2E58">
      <w:pPr>
        <w:spacing w:after="0" w:line="240" w:lineRule="auto"/>
      </w:pPr>
      <w:r>
        <w:separator/>
      </w:r>
    </w:p>
  </w:endnote>
  <w:endnote w:type="continuationSeparator" w:id="0">
    <w:p w:rsidR="00250011" w:rsidRDefault="00250011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1" w:rsidRDefault="00656F7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07016">
      <w:rPr>
        <w:noProof/>
      </w:rPr>
      <w:t>9</w:t>
    </w:r>
    <w:r>
      <w:rPr>
        <w:noProof/>
      </w:rPr>
      <w:fldChar w:fldCharType="end"/>
    </w:r>
  </w:p>
  <w:p w:rsidR="00250011" w:rsidRDefault="00250011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11" w:rsidRDefault="00250011" w:rsidP="000D2E58">
      <w:pPr>
        <w:spacing w:after="0" w:line="240" w:lineRule="auto"/>
      </w:pPr>
      <w:r>
        <w:separator/>
      </w:r>
    </w:p>
  </w:footnote>
  <w:footnote w:type="continuationSeparator" w:id="0">
    <w:p w:rsidR="00250011" w:rsidRDefault="00250011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1" w:rsidRDefault="00250011" w:rsidP="004B59C6">
    <w:pPr>
      <w:pStyle w:val="af2"/>
      <w:tabs>
        <w:tab w:val="left" w:pos="4231"/>
      </w:tabs>
    </w:pPr>
  </w:p>
  <w:p w:rsidR="00250011" w:rsidRDefault="00250011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9C6"/>
    <w:rsid w:val="00001D3F"/>
    <w:rsid w:val="000043F1"/>
    <w:rsid w:val="00005592"/>
    <w:rsid w:val="0000796D"/>
    <w:rsid w:val="00011007"/>
    <w:rsid w:val="00015387"/>
    <w:rsid w:val="000168C8"/>
    <w:rsid w:val="000228A0"/>
    <w:rsid w:val="0002548B"/>
    <w:rsid w:val="000325A6"/>
    <w:rsid w:val="000372B6"/>
    <w:rsid w:val="00040C9C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40EB"/>
    <w:rsid w:val="000A7162"/>
    <w:rsid w:val="000B15E2"/>
    <w:rsid w:val="000B49C9"/>
    <w:rsid w:val="000B6116"/>
    <w:rsid w:val="000C2AD9"/>
    <w:rsid w:val="000C67C3"/>
    <w:rsid w:val="000C7DAC"/>
    <w:rsid w:val="000C7FB2"/>
    <w:rsid w:val="000D2E58"/>
    <w:rsid w:val="000E0BA3"/>
    <w:rsid w:val="000E126D"/>
    <w:rsid w:val="000E6135"/>
    <w:rsid w:val="000F145F"/>
    <w:rsid w:val="000F205F"/>
    <w:rsid w:val="000F2656"/>
    <w:rsid w:val="000F4266"/>
    <w:rsid w:val="000F54E4"/>
    <w:rsid w:val="00101E26"/>
    <w:rsid w:val="00104401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5156"/>
    <w:rsid w:val="001502CA"/>
    <w:rsid w:val="00153358"/>
    <w:rsid w:val="001620E6"/>
    <w:rsid w:val="00166096"/>
    <w:rsid w:val="001666BD"/>
    <w:rsid w:val="001706AA"/>
    <w:rsid w:val="0017195F"/>
    <w:rsid w:val="0017413A"/>
    <w:rsid w:val="00176F1C"/>
    <w:rsid w:val="00182BD1"/>
    <w:rsid w:val="00193167"/>
    <w:rsid w:val="001938B6"/>
    <w:rsid w:val="001A3C08"/>
    <w:rsid w:val="001A4FC3"/>
    <w:rsid w:val="001B173B"/>
    <w:rsid w:val="001C1F36"/>
    <w:rsid w:val="001C542E"/>
    <w:rsid w:val="001D279A"/>
    <w:rsid w:val="001D4E23"/>
    <w:rsid w:val="001D58DE"/>
    <w:rsid w:val="001D5C01"/>
    <w:rsid w:val="001E6D3B"/>
    <w:rsid w:val="0020214C"/>
    <w:rsid w:val="0020503D"/>
    <w:rsid w:val="002150E4"/>
    <w:rsid w:val="00225A68"/>
    <w:rsid w:val="00242F08"/>
    <w:rsid w:val="002473CB"/>
    <w:rsid w:val="00250011"/>
    <w:rsid w:val="00256DFC"/>
    <w:rsid w:val="002651F7"/>
    <w:rsid w:val="002720F7"/>
    <w:rsid w:val="00273442"/>
    <w:rsid w:val="00274644"/>
    <w:rsid w:val="00282FA4"/>
    <w:rsid w:val="00285FFC"/>
    <w:rsid w:val="00286885"/>
    <w:rsid w:val="002951AE"/>
    <w:rsid w:val="00296BAF"/>
    <w:rsid w:val="00297E1F"/>
    <w:rsid w:val="002A3D89"/>
    <w:rsid w:val="002A46C0"/>
    <w:rsid w:val="002A6EF1"/>
    <w:rsid w:val="002A76EB"/>
    <w:rsid w:val="002B0BDF"/>
    <w:rsid w:val="002B77A9"/>
    <w:rsid w:val="002C576A"/>
    <w:rsid w:val="002C5809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17D36"/>
    <w:rsid w:val="00324B4D"/>
    <w:rsid w:val="0032664B"/>
    <w:rsid w:val="0033199D"/>
    <w:rsid w:val="00340766"/>
    <w:rsid w:val="00342077"/>
    <w:rsid w:val="00343FE4"/>
    <w:rsid w:val="00344743"/>
    <w:rsid w:val="003459DD"/>
    <w:rsid w:val="00346174"/>
    <w:rsid w:val="003561B2"/>
    <w:rsid w:val="00356944"/>
    <w:rsid w:val="00360198"/>
    <w:rsid w:val="00360EB2"/>
    <w:rsid w:val="00376CB5"/>
    <w:rsid w:val="00377C9D"/>
    <w:rsid w:val="00381364"/>
    <w:rsid w:val="00381396"/>
    <w:rsid w:val="0038395C"/>
    <w:rsid w:val="00390449"/>
    <w:rsid w:val="00396849"/>
    <w:rsid w:val="00396B9F"/>
    <w:rsid w:val="003A0BD0"/>
    <w:rsid w:val="003A0D96"/>
    <w:rsid w:val="003A6B4F"/>
    <w:rsid w:val="003B4C32"/>
    <w:rsid w:val="003C29E4"/>
    <w:rsid w:val="003C6EA6"/>
    <w:rsid w:val="003D557A"/>
    <w:rsid w:val="003D6365"/>
    <w:rsid w:val="003E2156"/>
    <w:rsid w:val="003E49F4"/>
    <w:rsid w:val="003E5E0E"/>
    <w:rsid w:val="003F2498"/>
    <w:rsid w:val="003F290C"/>
    <w:rsid w:val="00406150"/>
    <w:rsid w:val="004072DE"/>
    <w:rsid w:val="0041224F"/>
    <w:rsid w:val="00413A6A"/>
    <w:rsid w:val="00415BFE"/>
    <w:rsid w:val="00421FF8"/>
    <w:rsid w:val="004400ED"/>
    <w:rsid w:val="00446FCF"/>
    <w:rsid w:val="00447441"/>
    <w:rsid w:val="00447C18"/>
    <w:rsid w:val="00452D1F"/>
    <w:rsid w:val="00452E11"/>
    <w:rsid w:val="00463CA6"/>
    <w:rsid w:val="00473DF2"/>
    <w:rsid w:val="00474FB8"/>
    <w:rsid w:val="00475980"/>
    <w:rsid w:val="00475989"/>
    <w:rsid w:val="00477070"/>
    <w:rsid w:val="004808F5"/>
    <w:rsid w:val="00480FAF"/>
    <w:rsid w:val="004860A0"/>
    <w:rsid w:val="00492441"/>
    <w:rsid w:val="0049492D"/>
    <w:rsid w:val="00496F47"/>
    <w:rsid w:val="004A1578"/>
    <w:rsid w:val="004A2270"/>
    <w:rsid w:val="004B1CF6"/>
    <w:rsid w:val="004B27C1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4F3A42"/>
    <w:rsid w:val="00500E24"/>
    <w:rsid w:val="00507016"/>
    <w:rsid w:val="0051009A"/>
    <w:rsid w:val="0051125C"/>
    <w:rsid w:val="005176CC"/>
    <w:rsid w:val="0052497A"/>
    <w:rsid w:val="00525B44"/>
    <w:rsid w:val="00525BA7"/>
    <w:rsid w:val="00526851"/>
    <w:rsid w:val="00531428"/>
    <w:rsid w:val="00533D2C"/>
    <w:rsid w:val="00544908"/>
    <w:rsid w:val="00545E4B"/>
    <w:rsid w:val="00546921"/>
    <w:rsid w:val="00556629"/>
    <w:rsid w:val="0057541E"/>
    <w:rsid w:val="0058323D"/>
    <w:rsid w:val="00587EBA"/>
    <w:rsid w:val="0059298C"/>
    <w:rsid w:val="00593FAE"/>
    <w:rsid w:val="00597EA2"/>
    <w:rsid w:val="005A6CA6"/>
    <w:rsid w:val="005A7848"/>
    <w:rsid w:val="005B6173"/>
    <w:rsid w:val="005E16CC"/>
    <w:rsid w:val="005F454C"/>
    <w:rsid w:val="005F4DF5"/>
    <w:rsid w:val="00603230"/>
    <w:rsid w:val="00605887"/>
    <w:rsid w:val="0061033C"/>
    <w:rsid w:val="00611EE2"/>
    <w:rsid w:val="00616287"/>
    <w:rsid w:val="006258FD"/>
    <w:rsid w:val="006268DE"/>
    <w:rsid w:val="0063337F"/>
    <w:rsid w:val="00635BA9"/>
    <w:rsid w:val="00642CEE"/>
    <w:rsid w:val="00643F3A"/>
    <w:rsid w:val="00644D72"/>
    <w:rsid w:val="00644EC1"/>
    <w:rsid w:val="006456ED"/>
    <w:rsid w:val="00651957"/>
    <w:rsid w:val="00651ADD"/>
    <w:rsid w:val="006547FE"/>
    <w:rsid w:val="0065644C"/>
    <w:rsid w:val="00656F7E"/>
    <w:rsid w:val="00674A5E"/>
    <w:rsid w:val="0067579A"/>
    <w:rsid w:val="00676BB6"/>
    <w:rsid w:val="00692D36"/>
    <w:rsid w:val="00693839"/>
    <w:rsid w:val="00694950"/>
    <w:rsid w:val="006A2A28"/>
    <w:rsid w:val="006A3AA8"/>
    <w:rsid w:val="006A68BC"/>
    <w:rsid w:val="006A6D60"/>
    <w:rsid w:val="006A7E4D"/>
    <w:rsid w:val="006C026A"/>
    <w:rsid w:val="006C5324"/>
    <w:rsid w:val="006C77AA"/>
    <w:rsid w:val="006D10B6"/>
    <w:rsid w:val="006D2687"/>
    <w:rsid w:val="006E1611"/>
    <w:rsid w:val="006E1C17"/>
    <w:rsid w:val="006E229C"/>
    <w:rsid w:val="006F4F37"/>
    <w:rsid w:val="006F5B61"/>
    <w:rsid w:val="006F5DAC"/>
    <w:rsid w:val="00700128"/>
    <w:rsid w:val="00703A09"/>
    <w:rsid w:val="007066B0"/>
    <w:rsid w:val="007078E2"/>
    <w:rsid w:val="00712B20"/>
    <w:rsid w:val="007139AF"/>
    <w:rsid w:val="007219CA"/>
    <w:rsid w:val="00725F6B"/>
    <w:rsid w:val="0074388A"/>
    <w:rsid w:val="00745A10"/>
    <w:rsid w:val="00745B63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93B8A"/>
    <w:rsid w:val="007A6AC1"/>
    <w:rsid w:val="007B0879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7F7"/>
    <w:rsid w:val="007E6CEC"/>
    <w:rsid w:val="007F0054"/>
    <w:rsid w:val="008019E2"/>
    <w:rsid w:val="00804848"/>
    <w:rsid w:val="00806E93"/>
    <w:rsid w:val="00807CAA"/>
    <w:rsid w:val="00812F74"/>
    <w:rsid w:val="00825D97"/>
    <w:rsid w:val="0083218C"/>
    <w:rsid w:val="00833EE8"/>
    <w:rsid w:val="0084078A"/>
    <w:rsid w:val="00846481"/>
    <w:rsid w:val="00846C6B"/>
    <w:rsid w:val="008547CA"/>
    <w:rsid w:val="00860386"/>
    <w:rsid w:val="008607C7"/>
    <w:rsid w:val="00863F53"/>
    <w:rsid w:val="00883F61"/>
    <w:rsid w:val="00897693"/>
    <w:rsid w:val="008A1FF5"/>
    <w:rsid w:val="008A5684"/>
    <w:rsid w:val="008B06A2"/>
    <w:rsid w:val="008B1239"/>
    <w:rsid w:val="008C54B2"/>
    <w:rsid w:val="008D32D2"/>
    <w:rsid w:val="008E266C"/>
    <w:rsid w:val="008E5A2D"/>
    <w:rsid w:val="008E63BB"/>
    <w:rsid w:val="008E7EEE"/>
    <w:rsid w:val="008F5F06"/>
    <w:rsid w:val="008F61FE"/>
    <w:rsid w:val="00900A20"/>
    <w:rsid w:val="0090200D"/>
    <w:rsid w:val="009071B5"/>
    <w:rsid w:val="0091386C"/>
    <w:rsid w:val="00917A2F"/>
    <w:rsid w:val="00921901"/>
    <w:rsid w:val="00926E8E"/>
    <w:rsid w:val="00927B71"/>
    <w:rsid w:val="00930DB6"/>
    <w:rsid w:val="00936E0A"/>
    <w:rsid w:val="00940912"/>
    <w:rsid w:val="00943DCA"/>
    <w:rsid w:val="00951C63"/>
    <w:rsid w:val="00952512"/>
    <w:rsid w:val="00953430"/>
    <w:rsid w:val="00960D66"/>
    <w:rsid w:val="00971D05"/>
    <w:rsid w:val="0097391F"/>
    <w:rsid w:val="00976242"/>
    <w:rsid w:val="00981316"/>
    <w:rsid w:val="00985317"/>
    <w:rsid w:val="009871E9"/>
    <w:rsid w:val="00992CF6"/>
    <w:rsid w:val="009970D3"/>
    <w:rsid w:val="009A10F0"/>
    <w:rsid w:val="009A427A"/>
    <w:rsid w:val="009B5061"/>
    <w:rsid w:val="009C0435"/>
    <w:rsid w:val="009C5557"/>
    <w:rsid w:val="009C6DD9"/>
    <w:rsid w:val="009D0D98"/>
    <w:rsid w:val="009D5BD1"/>
    <w:rsid w:val="009D75A0"/>
    <w:rsid w:val="009E17F3"/>
    <w:rsid w:val="009E3FE6"/>
    <w:rsid w:val="009E6989"/>
    <w:rsid w:val="009F2211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36F8B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1063"/>
    <w:rsid w:val="00AC33CF"/>
    <w:rsid w:val="00AC6799"/>
    <w:rsid w:val="00AC7E48"/>
    <w:rsid w:val="00AD19B4"/>
    <w:rsid w:val="00AE0F49"/>
    <w:rsid w:val="00AE4E29"/>
    <w:rsid w:val="00B00359"/>
    <w:rsid w:val="00B01020"/>
    <w:rsid w:val="00B011E1"/>
    <w:rsid w:val="00B0416D"/>
    <w:rsid w:val="00B04224"/>
    <w:rsid w:val="00B056FC"/>
    <w:rsid w:val="00B107A0"/>
    <w:rsid w:val="00B1457E"/>
    <w:rsid w:val="00B17BE1"/>
    <w:rsid w:val="00B235E8"/>
    <w:rsid w:val="00B24D78"/>
    <w:rsid w:val="00B25AD0"/>
    <w:rsid w:val="00B32E48"/>
    <w:rsid w:val="00B33BA1"/>
    <w:rsid w:val="00B40346"/>
    <w:rsid w:val="00B405F0"/>
    <w:rsid w:val="00B42F34"/>
    <w:rsid w:val="00B42F45"/>
    <w:rsid w:val="00B4348C"/>
    <w:rsid w:val="00B518B2"/>
    <w:rsid w:val="00B62D65"/>
    <w:rsid w:val="00B6733D"/>
    <w:rsid w:val="00B70B05"/>
    <w:rsid w:val="00B7331E"/>
    <w:rsid w:val="00B761BB"/>
    <w:rsid w:val="00B84680"/>
    <w:rsid w:val="00B85938"/>
    <w:rsid w:val="00B873BF"/>
    <w:rsid w:val="00B93FE5"/>
    <w:rsid w:val="00B97239"/>
    <w:rsid w:val="00BA1D8E"/>
    <w:rsid w:val="00BA2ACC"/>
    <w:rsid w:val="00BA3EB5"/>
    <w:rsid w:val="00BA5165"/>
    <w:rsid w:val="00BC0E3D"/>
    <w:rsid w:val="00BC1034"/>
    <w:rsid w:val="00BC1B42"/>
    <w:rsid w:val="00BC4494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355B"/>
    <w:rsid w:val="00C06FAB"/>
    <w:rsid w:val="00C07AF6"/>
    <w:rsid w:val="00C14F0F"/>
    <w:rsid w:val="00C2726B"/>
    <w:rsid w:val="00C32BAC"/>
    <w:rsid w:val="00C352B8"/>
    <w:rsid w:val="00C5058E"/>
    <w:rsid w:val="00C54DAF"/>
    <w:rsid w:val="00C56AAE"/>
    <w:rsid w:val="00C607F9"/>
    <w:rsid w:val="00C71FCD"/>
    <w:rsid w:val="00C75A5D"/>
    <w:rsid w:val="00C77E2F"/>
    <w:rsid w:val="00C81CD1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3A03"/>
    <w:rsid w:val="00CB6FDB"/>
    <w:rsid w:val="00CC0ECE"/>
    <w:rsid w:val="00CC1127"/>
    <w:rsid w:val="00CC4948"/>
    <w:rsid w:val="00CD596C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61562"/>
    <w:rsid w:val="00D62760"/>
    <w:rsid w:val="00D67084"/>
    <w:rsid w:val="00D74205"/>
    <w:rsid w:val="00D811DE"/>
    <w:rsid w:val="00D90046"/>
    <w:rsid w:val="00D910E6"/>
    <w:rsid w:val="00DA57A3"/>
    <w:rsid w:val="00DA686C"/>
    <w:rsid w:val="00DB50E1"/>
    <w:rsid w:val="00DB5AF1"/>
    <w:rsid w:val="00DB5F66"/>
    <w:rsid w:val="00DC31E6"/>
    <w:rsid w:val="00DC5117"/>
    <w:rsid w:val="00DD3D87"/>
    <w:rsid w:val="00DD3F50"/>
    <w:rsid w:val="00DE51BB"/>
    <w:rsid w:val="00DF0FD6"/>
    <w:rsid w:val="00DF4953"/>
    <w:rsid w:val="00E04DC3"/>
    <w:rsid w:val="00E10565"/>
    <w:rsid w:val="00E107BE"/>
    <w:rsid w:val="00E15EB1"/>
    <w:rsid w:val="00E20277"/>
    <w:rsid w:val="00E203C3"/>
    <w:rsid w:val="00E329BD"/>
    <w:rsid w:val="00E33D9C"/>
    <w:rsid w:val="00E348DE"/>
    <w:rsid w:val="00E474AE"/>
    <w:rsid w:val="00E50346"/>
    <w:rsid w:val="00E53B55"/>
    <w:rsid w:val="00E56D45"/>
    <w:rsid w:val="00E62E4A"/>
    <w:rsid w:val="00E67FAB"/>
    <w:rsid w:val="00E733A9"/>
    <w:rsid w:val="00E744C8"/>
    <w:rsid w:val="00E82BDA"/>
    <w:rsid w:val="00E90BE6"/>
    <w:rsid w:val="00E91EEA"/>
    <w:rsid w:val="00EA3092"/>
    <w:rsid w:val="00EA67CD"/>
    <w:rsid w:val="00EB6430"/>
    <w:rsid w:val="00EB7BA2"/>
    <w:rsid w:val="00EC4865"/>
    <w:rsid w:val="00ED0285"/>
    <w:rsid w:val="00ED0A8C"/>
    <w:rsid w:val="00ED19AB"/>
    <w:rsid w:val="00ED39FC"/>
    <w:rsid w:val="00EE51DE"/>
    <w:rsid w:val="00EE5FBC"/>
    <w:rsid w:val="00EE74EE"/>
    <w:rsid w:val="00EF5527"/>
    <w:rsid w:val="00F05D76"/>
    <w:rsid w:val="00F063C3"/>
    <w:rsid w:val="00F21A6A"/>
    <w:rsid w:val="00F21DEA"/>
    <w:rsid w:val="00F23552"/>
    <w:rsid w:val="00F27211"/>
    <w:rsid w:val="00F3454C"/>
    <w:rsid w:val="00F4178B"/>
    <w:rsid w:val="00F41C85"/>
    <w:rsid w:val="00F42C8B"/>
    <w:rsid w:val="00F43ECC"/>
    <w:rsid w:val="00F45E10"/>
    <w:rsid w:val="00F54CF3"/>
    <w:rsid w:val="00F563D6"/>
    <w:rsid w:val="00F71964"/>
    <w:rsid w:val="00F72941"/>
    <w:rsid w:val="00F80DA7"/>
    <w:rsid w:val="00F82A33"/>
    <w:rsid w:val="00F85EE8"/>
    <w:rsid w:val="00F86B41"/>
    <w:rsid w:val="00F8746C"/>
    <w:rsid w:val="00F93C5B"/>
    <w:rsid w:val="00F955EA"/>
    <w:rsid w:val="00F968BE"/>
    <w:rsid w:val="00FA3057"/>
    <w:rsid w:val="00FA3D9E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  <w:rsid w:val="00FF4D74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B59C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9C6"/>
    <w:pPr>
      <w:keepNext/>
      <w:spacing w:after="0" w:line="24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9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1CF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1CF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B59C6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9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B59C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B59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B1CF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B1C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9C6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B59C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B59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 Indent"/>
    <w:basedOn w:val="a"/>
    <w:link w:val="a7"/>
    <w:uiPriority w:val="99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B59C6"/>
    <w:rPr>
      <w:rFonts w:ascii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uiPriority w:val="99"/>
    <w:rsid w:val="004B59C6"/>
    <w:pPr>
      <w:shd w:val="clear" w:color="auto" w:fill="FFFFFF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B59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Title"/>
    <w:basedOn w:val="a"/>
    <w:link w:val="a9"/>
    <w:uiPriority w:val="99"/>
    <w:qFormat/>
    <w:rsid w:val="004B59C6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4B59C6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uiPriority w:val="99"/>
    <w:rsid w:val="004B59C6"/>
    <w:pPr>
      <w:spacing w:after="200" w:line="276" w:lineRule="auto"/>
    </w:pPr>
  </w:style>
  <w:style w:type="character" w:customStyle="1" w:styleId="Normal">
    <w:name w:val="Normal Знак"/>
    <w:link w:val="11"/>
    <w:uiPriority w:val="99"/>
    <w:locked/>
    <w:rsid w:val="004B59C6"/>
    <w:rPr>
      <w:rFonts w:ascii="Times New Roman" w:hAnsi="Times New Roman" w:cs="Times New Roman"/>
      <w:snapToGrid w:val="0"/>
      <w:sz w:val="22"/>
      <w:szCs w:val="22"/>
    </w:rPr>
  </w:style>
  <w:style w:type="paragraph" w:customStyle="1" w:styleId="23">
    <w:name w:val="Îñíîâíîé òåêñò 2"/>
    <w:basedOn w:val="a"/>
    <w:uiPriority w:val="99"/>
    <w:rsid w:val="004B59C6"/>
    <w:pPr>
      <w:autoSpaceDE w:val="0"/>
      <w:autoSpaceDN w:val="0"/>
      <w:adjustRightInd w:val="0"/>
      <w:spacing w:after="0" w:line="240" w:lineRule="auto"/>
      <w:ind w:firstLine="567"/>
    </w:pPr>
    <w:rPr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locked/>
    <w:rsid w:val="004B59C6"/>
    <w:rPr>
      <w:rFonts w:ascii="Tahoma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uiPriority w:val="99"/>
    <w:semiHidden/>
    <w:rsid w:val="004B59C6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ocumentMapChar1">
    <w:name w:val="Document Map Char1"/>
    <w:basedOn w:val="a0"/>
    <w:uiPriority w:val="99"/>
    <w:semiHidden/>
    <w:locked/>
    <w:rsid w:val="00413A6A"/>
    <w:rPr>
      <w:rFonts w:ascii="Times New Roman" w:hAnsi="Times New Roman"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B59C6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4B59C6"/>
  </w:style>
  <w:style w:type="paragraph" w:styleId="af">
    <w:name w:val="Balloon Text"/>
    <w:basedOn w:val="a"/>
    <w:link w:val="af0"/>
    <w:uiPriority w:val="99"/>
    <w:semiHidden/>
    <w:rsid w:val="004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B59C6"/>
    <w:rPr>
      <w:rFonts w:ascii="Tahoma" w:hAnsi="Tahoma" w:cs="Tahoma"/>
      <w:sz w:val="16"/>
      <w:szCs w:val="16"/>
    </w:rPr>
  </w:style>
  <w:style w:type="paragraph" w:customStyle="1" w:styleId="Normal0">
    <w:name w:val="Normal Знак Знак"/>
    <w:uiPriority w:val="99"/>
    <w:rsid w:val="004B59C6"/>
    <w:pPr>
      <w:suppressAutoHyphens/>
    </w:pPr>
    <w:rPr>
      <w:rFonts w:cs="Calibri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B59C6"/>
    <w:pPr>
      <w:suppressAutoHyphens/>
      <w:autoSpaceDE w:val="0"/>
      <w:spacing w:before="260" w:after="0" w:line="240" w:lineRule="auto"/>
      <w:ind w:right="4986"/>
    </w:pPr>
    <w:rPr>
      <w:kern w:val="1"/>
      <w:sz w:val="20"/>
      <w:szCs w:val="20"/>
      <w:lang w:eastAsia="ar-SA"/>
    </w:rPr>
  </w:style>
  <w:style w:type="character" w:customStyle="1" w:styleId="af1">
    <w:name w:val="Титульный"/>
    <w:uiPriority w:val="99"/>
    <w:rsid w:val="004B59C6"/>
    <w:rPr>
      <w:rFonts w:ascii="Arial" w:hAnsi="Arial" w:cs="Arial"/>
      <w:i/>
      <w:iCs/>
      <w:sz w:val="24"/>
      <w:szCs w:val="24"/>
    </w:rPr>
  </w:style>
  <w:style w:type="paragraph" w:styleId="af2">
    <w:name w:val="header"/>
    <w:basedOn w:val="a"/>
    <w:link w:val="af3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4B59C6"/>
    <w:rPr>
      <w:rFonts w:ascii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4B59C6"/>
    <w:pPr>
      <w:spacing w:after="160" w:line="240" w:lineRule="exact"/>
    </w:pPr>
    <w:rPr>
      <w:sz w:val="20"/>
      <w:szCs w:val="20"/>
      <w:lang w:eastAsia="zh-CN"/>
    </w:rPr>
  </w:style>
  <w:style w:type="paragraph" w:styleId="24">
    <w:name w:val="Body Text Indent 2"/>
    <w:basedOn w:val="a"/>
    <w:link w:val="25"/>
    <w:uiPriority w:val="99"/>
    <w:rsid w:val="004B59C6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B59C6"/>
    <w:rPr>
      <w:rFonts w:ascii="Times New Roman" w:hAnsi="Times New Roman" w:cs="Times New Roman"/>
      <w:sz w:val="24"/>
      <w:szCs w:val="24"/>
    </w:rPr>
  </w:style>
  <w:style w:type="paragraph" w:styleId="af4">
    <w:name w:val="Block Text"/>
    <w:basedOn w:val="a"/>
    <w:uiPriority w:val="99"/>
    <w:rsid w:val="004B59C6"/>
    <w:pPr>
      <w:spacing w:after="0" w:line="240" w:lineRule="auto"/>
      <w:ind w:left="-426" w:right="-1192" w:firstLine="42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B59C6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rsid w:val="004B59C6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99"/>
    <w:qFormat/>
    <w:rsid w:val="004B59C6"/>
    <w:pPr>
      <w:autoSpaceDE w:val="0"/>
      <w:autoSpaceDN w:val="0"/>
      <w:spacing w:after="0" w:line="240" w:lineRule="auto"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4B59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9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C29E4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001D3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uiPriority w:val="99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table" w:styleId="af9">
    <w:name w:val="Table Grid"/>
    <w:basedOn w:val="a1"/>
    <w:uiPriority w:val="99"/>
    <w:rsid w:val="009071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basedOn w:val="a0"/>
    <w:uiPriority w:val="99"/>
    <w:semiHidden/>
    <w:rsid w:val="003A0D96"/>
    <w:rPr>
      <w:color w:val="800080"/>
      <w:u w:val="single"/>
    </w:rPr>
  </w:style>
  <w:style w:type="paragraph" w:customStyle="1" w:styleId="cjk">
    <w:name w:val="cjk"/>
    <w:basedOn w:val="a"/>
    <w:uiPriority w:val="99"/>
    <w:rsid w:val="003A0D96"/>
    <w:pPr>
      <w:shd w:val="clear" w:color="auto" w:fill="FFFFFF"/>
      <w:spacing w:before="100" w:beforeAutospacing="1" w:after="0" w:line="274" w:lineRule="atLeast"/>
      <w:jc w:val="both"/>
    </w:pPr>
    <w:rPr>
      <w:color w:val="000000"/>
      <w:sz w:val="24"/>
      <w:szCs w:val="24"/>
    </w:rPr>
  </w:style>
  <w:style w:type="paragraph" w:customStyle="1" w:styleId="ctl">
    <w:name w:val="ctl"/>
    <w:basedOn w:val="a"/>
    <w:uiPriority w:val="99"/>
    <w:rsid w:val="003A0D96"/>
    <w:pPr>
      <w:shd w:val="clear" w:color="auto" w:fill="FFFFFF"/>
      <w:spacing w:before="100" w:beforeAutospacing="1" w:after="0" w:line="274" w:lineRule="atLeast"/>
      <w:jc w:val="both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17</Pages>
  <Words>3959</Words>
  <Characters>32760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Яковлева</cp:lastModifiedBy>
  <cp:revision>26</cp:revision>
  <cp:lastPrinted>2017-07-11T11:43:00Z</cp:lastPrinted>
  <dcterms:created xsi:type="dcterms:W3CDTF">2017-07-13T09:29:00Z</dcterms:created>
  <dcterms:modified xsi:type="dcterms:W3CDTF">2020-07-16T06:18:00Z</dcterms:modified>
</cp:coreProperties>
</file>