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BA5165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2643D4" w:rsidRDefault="00EF1B46" w:rsidP="002643D4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8578C">
        <w:rPr>
          <w:rFonts w:ascii="Times New Roman" w:eastAsia="Times New Roman" w:hAnsi="Times New Roman" w:cs="Times New Roman"/>
          <w:color w:val="000000"/>
          <w:sz w:val="24"/>
          <w:szCs w:val="24"/>
        </w:rPr>
        <w:t>16.08.2019 г.</w:t>
      </w:r>
      <w:r w:rsidR="0058274E" w:rsidRPr="00963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8578C">
        <w:rPr>
          <w:rFonts w:ascii="Times New Roman" w:eastAsia="Times New Roman" w:hAnsi="Times New Roman" w:cs="Times New Roman"/>
          <w:color w:val="000000"/>
          <w:sz w:val="24"/>
          <w:szCs w:val="24"/>
        </w:rPr>
        <w:t>575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3A0D96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Default="003A0D96" w:rsidP="00EA0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3A0D96" w:rsidRDefault="00DD356B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2;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4;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4;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5;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6;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1;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2;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3</w:t>
      </w:r>
      <w:r w:rsidR="000368E0">
        <w:rPr>
          <w:rFonts w:ascii="Times New Roman" w:eastAsia="Arial Unicode MS" w:hAnsi="Times New Roman" w:cs="Times New Roman"/>
          <w:b/>
          <w:sz w:val="26"/>
          <w:szCs w:val="26"/>
        </w:rPr>
        <w:t>.</w:t>
      </w:r>
    </w:p>
    <w:p w:rsidR="00DD356B" w:rsidRPr="00DD356B" w:rsidRDefault="00DD356B" w:rsidP="00DD3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A0D96" w:rsidRPr="00DD356B" w:rsidRDefault="003A0D96" w:rsidP="00DD356B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DD356B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Pr="003A0D96" w:rsidRDefault="00963677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F4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A1055A" w:rsidRDefault="007B3F51" w:rsidP="007B3F51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A1055A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3A0D96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3F51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636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B3F51" w:rsidRPr="003A0D96" w:rsidRDefault="00697383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636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B3F51" w:rsidRPr="003A0D96" w:rsidRDefault="00697383" w:rsidP="00F10AAB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Start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</w:t>
      </w:r>
      <w:r w:rsidR="00F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96367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B3F51" w:rsidRDefault="007B3F51" w:rsidP="007B3F5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3A0D96" w:rsidRDefault="00697383" w:rsidP="007B3F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636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B3F51" w:rsidRPr="00A1055A" w:rsidRDefault="007B3F51" w:rsidP="007B3F51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Default="00D468B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Default="000368E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996EED" w:rsidRDefault="00A1055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840653" w:rsidRPr="007C403B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, 2;</w:t>
      </w:r>
    </w:p>
    <w:p w:rsidR="00840653" w:rsidRPr="007C403B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40653" w:rsidRDefault="00840653" w:rsidP="008406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0368E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 (отдел по управлению и распоряжению земельными ресурсами Управления имущественных и земельных отношений). 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C7392B" w:rsidRDefault="00C7392B" w:rsidP="00C7392B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«Кизнерский район» Плотникова Светлана Ивановна.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bookmarkStart w:id="0" w:name="_GoBack"/>
      <w:r w:rsidR="00F8578C"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bookmarkEnd w:id="0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732-р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«О проведении аукционов на право заключения договоров аренды земельных участков, расположенных в Кизнерском районе Удмуртской Республики».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Default="00C7392B" w:rsidP="00C7392B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52713B"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9195F"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195F"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Pr="00BC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23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2713B" w:rsidRPr="00BC123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C123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2713B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39C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A1055A" w:rsidRDefault="004F139C" w:rsidP="004F13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4B77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C7392B" w:rsidRPr="00C7392B" w:rsidRDefault="00C7392B" w:rsidP="004B77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4B772E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B772E"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4B772E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4B772E">
        <w:rPr>
          <w:rFonts w:ascii="Times New Roman" w:eastAsia="Arial Unicode MS" w:hAnsi="Times New Roman" w:cs="Times New Roman"/>
          <w:sz w:val="24"/>
          <w:szCs w:val="24"/>
        </w:rPr>
        <w:t>70 лет Победы, 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4B772E">
        <w:rPr>
          <w:rFonts w:ascii="Times New Roman" w:eastAsia="Times New Roman" w:hAnsi="Times New Roman" w:cs="Times New Roman"/>
          <w:color w:val="000000"/>
          <w:sz w:val="24"/>
          <w:szCs w:val="24"/>
        </w:rPr>
        <w:t>906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</w:t>
      </w:r>
      <w:r w:rsidR="004B772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  <w:r w:rsidR="004B77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Разрешенное использование земельного участка – </w:t>
      </w:r>
      <w:r w:rsidR="004B772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(код 2.1).</w:t>
      </w:r>
    </w:p>
    <w:p w:rsidR="00C7392B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70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C7392B" w:rsidRPr="00C7392B" w:rsidRDefault="00C7392B" w:rsidP="00C7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C7392B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="00C7392B"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772E" w:rsidRDefault="004B772E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D815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C7392B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70 лет Победы</w:t>
      </w:r>
      <w:r w:rsidR="00D8152F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4.</w:t>
      </w:r>
    </w:p>
    <w:p w:rsidR="00C7392B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D8152F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8152F">
        <w:rPr>
          <w:rFonts w:ascii="Times New Roman" w:eastAsia="Times New Roman" w:hAnsi="Times New Roman" w:cs="Times New Roman"/>
          <w:color w:val="000000"/>
          <w:sz w:val="24"/>
          <w:szCs w:val="24"/>
        </w:rPr>
        <w:t>3344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C7392B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8152F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D8152F"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D8152F"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70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C7392B" w:rsidRDefault="00D8152F" w:rsidP="00D8152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036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D8152F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4.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п. 2 ст. 3.3 Федерального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закона от 25.10.2001 г. № 137-ФЗ «О введении в действие Земельного кодекса Российской Федерации».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C7392B" w:rsidRDefault="00D8152F" w:rsidP="00D8152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036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D8152F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5.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C7392B" w:rsidRDefault="00D8152F" w:rsidP="00D8152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C7392B" w:rsidRDefault="00D8152F" w:rsidP="00D8152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036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Речная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036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1.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906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59042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A42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036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2.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59042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43DB7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43DB7" w:rsidRPr="00C7392B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0368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7C403B" w:rsidRDefault="00E43DB7" w:rsidP="00E43DB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A35973"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35973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3346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C7392B" w:rsidRDefault="00E43DB7" w:rsidP="00E43DB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C7392B" w:rsidRDefault="00E43DB7" w:rsidP="00E43DB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43DB7" w:rsidRPr="00C7392B" w:rsidRDefault="00E43DB7" w:rsidP="00E4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43DB7" w:rsidRPr="00C7392B" w:rsidRDefault="00E43DB7" w:rsidP="00E4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A42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C7392B" w:rsidRDefault="00E43DB7" w:rsidP="00E43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E0" w:rsidRDefault="00E43DB7" w:rsidP="00E43D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D8152F" w:rsidRDefault="000368E0" w:rsidP="000368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4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92B" w:rsidRPr="00C7392B" w:rsidRDefault="00A35973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C7392B" w:rsidRPr="00C7392B" w:rsidRDefault="00C7392B" w:rsidP="00423F8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              по территориальной зоне ЖЗ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423F83" w:rsidRPr="00423F83" w:rsidRDefault="00423F83" w:rsidP="00423F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423F83" w:rsidRPr="00423F83" w:rsidRDefault="00423F83" w:rsidP="00423F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Вспомогательные строения, за исключением гаражей, размещать со стороны улиц не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0C3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C3D29" w:rsidRDefault="000C3D29" w:rsidP="000C3D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29" w:rsidRPr="004B1CF6" w:rsidRDefault="000C3D29" w:rsidP="000C3D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B1CF6">
        <w:rPr>
          <w:rFonts w:ascii="Times New Roman" w:hAnsi="Times New Roman" w:cs="Times New Roman"/>
          <w:b/>
          <w:sz w:val="24"/>
          <w:szCs w:val="24"/>
        </w:rPr>
        <w:t>Показ участка</w:t>
      </w:r>
      <w:r w:rsidRPr="004B1CF6">
        <w:rPr>
          <w:rFonts w:ascii="Times New Roman" w:hAnsi="Times New Roman" w:cs="Times New Roman"/>
          <w:sz w:val="24"/>
          <w:szCs w:val="24"/>
        </w:rPr>
        <w:t xml:space="preserve"> будет проводиться: </w:t>
      </w:r>
      <w:r w:rsidR="00311056" w:rsidRPr="00BC12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195F" w:rsidRPr="00BC12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1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195F" w:rsidRPr="00BC1239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Pr="00BC1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 в 14 час. 00 мин.</w:t>
      </w:r>
      <w:r w:rsidRPr="004B1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6EB">
        <w:rPr>
          <w:rFonts w:ascii="Times New Roman" w:hAnsi="Times New Roman" w:cs="Times New Roman"/>
          <w:sz w:val="24"/>
          <w:szCs w:val="24"/>
        </w:rPr>
        <w:t>(время</w:t>
      </w:r>
      <w:r>
        <w:rPr>
          <w:rFonts w:ascii="Times New Roman" w:hAnsi="Times New Roman" w:cs="Times New Roman"/>
          <w:sz w:val="24"/>
          <w:szCs w:val="24"/>
        </w:rPr>
        <w:t xml:space="preserve"> местное</w:t>
      </w:r>
      <w:r w:rsidRPr="002A7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CF6">
        <w:rPr>
          <w:rFonts w:ascii="Times New Roman" w:hAnsi="Times New Roman" w:cs="Times New Roman"/>
          <w:sz w:val="24"/>
          <w:szCs w:val="24"/>
        </w:rPr>
        <w:t>Проезд к участку для осмотра на транс</w:t>
      </w:r>
      <w:r>
        <w:rPr>
          <w:rFonts w:ascii="Times New Roman" w:hAnsi="Times New Roman" w:cs="Times New Roman"/>
          <w:sz w:val="24"/>
          <w:szCs w:val="24"/>
        </w:rPr>
        <w:t>порте заявителя. Сбор у кабинета № 18</w:t>
      </w:r>
      <w:r w:rsidRPr="004B1CF6">
        <w:rPr>
          <w:rFonts w:ascii="Times New Roman" w:hAnsi="Times New Roman" w:cs="Times New Roman"/>
          <w:sz w:val="24"/>
          <w:szCs w:val="24"/>
        </w:rPr>
        <w:t xml:space="preserve"> в здании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CF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>ский район», расположенного по адресу: У</w:t>
      </w:r>
      <w:r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Pr="004B1CF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4B1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 xml:space="preserve">ский район, п.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4B1CF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4B1CF6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1C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и распоряжению земельными ресурсами </w:t>
      </w:r>
      <w:r w:rsidRPr="004B1CF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</w:p>
    <w:p w:rsidR="00C7392B" w:rsidRPr="00C7392B" w:rsidRDefault="00C7392B" w:rsidP="000C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0C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79195F"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195F"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3F83"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79195F"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195F"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3F83"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C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C7392B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52713B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9195F" w:rsidRPr="00BC1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Pr="00BC1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9195F" w:rsidRPr="00BC1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Pr="00BC12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423F83"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BC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 10.00 часов</w:t>
      </w:r>
      <w:r w:rsidRPr="00BC1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C7392B" w:rsidRPr="00B742E2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рассматривает заявки на участие в аукционе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об отказе в допуске заявителей к участию в аукционе, которое оформляется протоколом. </w:t>
      </w:r>
    </w:p>
    <w:p w:rsidR="00C7392B" w:rsidRPr="00B742E2" w:rsidRDefault="00C7392B" w:rsidP="00B742E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C7392B" w:rsidRDefault="00C7392B" w:rsidP="00B742E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внесения задатка участниками аукциона и возврата им, банковские реквизиты счета для перечисления задатка.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C7392B" w:rsidRPr="00C7392B" w:rsidRDefault="00C7392B" w:rsidP="00C7392B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C739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C7392B" w:rsidRPr="00C7392B" w:rsidRDefault="00C7392B" w:rsidP="00B742E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C739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по Удмуртской Республике (Администрация муниципального образования «Кизнерский район» </w:t>
      </w:r>
      <w:proofErr w:type="gramStart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C7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г. Ижевск 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C7392B" w:rsidRPr="00C7392B" w:rsidRDefault="00C7392B" w:rsidP="00C739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участка. </w:t>
      </w:r>
      <w:r w:rsidRPr="00B742E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423F83" w:rsidRDefault="00423F83" w:rsidP="00423F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F83" w:rsidRDefault="00C7392B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2B">
        <w:rPr>
          <w:rFonts w:ascii="Times New Roman" w:hAnsi="Times New Roman" w:cs="Times New Roman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 Земельного кодекса Российской Федерации, после регистрации </w:t>
      </w:r>
      <w:r w:rsidR="000D6EEE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C7392B">
        <w:rPr>
          <w:rFonts w:ascii="Times New Roman" w:hAnsi="Times New Roman" w:cs="Times New Roman"/>
          <w:sz w:val="24"/>
          <w:szCs w:val="24"/>
        </w:rPr>
        <w:t xml:space="preserve">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0C3D29" w:rsidRDefault="000C3D29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D29" w:rsidRDefault="000C3D29" w:rsidP="000C3D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8E0" w:rsidRDefault="000368E0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предпринимател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________________, расположенного по адресу:                              Удмуртская Республика, Кизнерский район,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с разрешенным использованием: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 кв.м.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423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7392B" w:rsidRPr="00C7392B" w:rsidRDefault="00C7392B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2B9" w:rsidRDefault="000B02B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2B9" w:rsidRDefault="000B02B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CF1A42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__________________, расположенного по адресу:                              Удмуртская Республика, Кизнерский район,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9032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________________, с разрешенным использованием: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_________________ кв.м.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(Ф.И.О. полностью)</w:t>
      </w:r>
    </w:p>
    <w:p w:rsidR="00C7392B" w:rsidRPr="00C7392B" w:rsidRDefault="00903219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____________2019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9032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7392B" w:rsidRPr="00C7392B" w:rsidRDefault="00C7392B" w:rsidP="00C7392B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3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3219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участка, расположенного по адресу: </w:t>
      </w:r>
    </w:p>
    <w:p w:rsidR="00903219" w:rsidRPr="00900FAD" w:rsidRDefault="00903219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Удмуртская Республика, Кизнерский район, п. Кизнер</w:t>
      </w:r>
      <w:r w:rsidR="00900FAD" w:rsidRP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900FAD" w:rsidRPr="00900FAD" w:rsidRDefault="00900FAD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201</w:t>
      </w:r>
      <w:r w:rsidR="009032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201</w:t>
      </w:r>
      <w:r w:rsidR="009032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«Кизнерский район», именуемая в дальнейшем «Арендодатель», в лице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 основании протокола ____________________________ от «_____» __________ 201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5D1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____________________________,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________ кв.м,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(код 2.1)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Участок).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C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 с  «____»_________20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  <w:r w:rsidR="00F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копеек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протоколу _____________________________________ от «_____» _______ 201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15 июня, 15 сентября, 15 ноября, путем перечисления в УФК по Удмуртской Республике (Администрация муниципального образования «Кизнерский район») на расчетный счет 40101810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922020019001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отделение – НБ Удмуртской Республики г. Ижевск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049401001, ИНН 1813000930, КПП 183901001, КБК 47311105013050000120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ОКТМО 94626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</w:t>
      </w:r>
      <w:r w:rsidR="00CF1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существенного нарушения условий договора: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земельного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вносит арендную плату, а также в иных случаях, установленных законодательством.</w:t>
      </w:r>
      <w:proofErr w:type="gramEnd"/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hAnsi="Times New Roman" w:cs="Times New Roman"/>
          <w:bCs/>
          <w:sz w:val="24"/>
          <w:szCs w:val="24"/>
        </w:rPr>
        <w:t>4.4.4. При передаче прав и обязанностей по Договору третьим лицам, погасить имеющуюся задолженность по арендной плате.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4.4.5.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4.4.6.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4.4.8.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в десятидневный срок после изменения своих реквизитов уведомить об этом Арендодателя.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4.4.12. В пятидневный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4.4.13. В десятидневный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государственную регистрацию и предоставить Арендодателю копии описей документов принятых для оказания государственных услуг.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4.4.14.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недвижимости.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hAnsi="Times New Roman" w:cs="Times New Roman"/>
          <w:bCs/>
          <w:sz w:val="24"/>
          <w:szCs w:val="24"/>
        </w:rPr>
        <w:t xml:space="preserve">           4.4.15. 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4.4.14. Арендодатель и Арендатор имеют иные права 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C7392B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7B6B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Красная, 16,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Арендатор: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C7392B" w:rsidRPr="00C7392B" w:rsidTr="00C7392B">
        <w:trPr>
          <w:trHeight w:val="1245"/>
          <w:tblCellSpacing w:w="0" w:type="dxa"/>
        </w:trPr>
        <w:tc>
          <w:tcPr>
            <w:tcW w:w="5492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P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Pr="00C7392B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57" w:rsidRDefault="00EC1357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57" w:rsidRPr="00C7392B" w:rsidRDefault="00EC1357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C7392B" w:rsidRPr="00C7392B" w:rsidRDefault="00EC1357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 2019</w:t>
      </w:r>
      <w:r w:rsidR="00C7392B" w:rsidRPr="00C7392B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Администрация муниципального образования «Кизнерский район», именуемая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«____»_________201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__________________________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EC13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Кизнер,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________кв.м,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_____________________, в таком виде, в каком он был на момент подписания договора аренды земельного участка.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43"/>
        <w:gridCol w:w="4276"/>
        <w:gridCol w:w="351"/>
      </w:tblGrid>
      <w:tr w:rsidR="00EC1357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7392B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92B" w:rsidRPr="00C7392B" w:rsidTr="00EC1357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C7392B" w:rsidRPr="00C7392B" w:rsidRDefault="00C7392B" w:rsidP="00C7392B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92B" w:rsidRPr="00C7392B" w:rsidRDefault="00C7392B" w:rsidP="00C7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0C" w:rsidRDefault="00987B0C" w:rsidP="000D2E58">
      <w:pPr>
        <w:spacing w:after="0" w:line="240" w:lineRule="auto"/>
      </w:pPr>
      <w:r>
        <w:separator/>
      </w:r>
    </w:p>
  </w:endnote>
  <w:endnote w:type="continuationSeparator" w:id="0">
    <w:p w:rsidR="00987B0C" w:rsidRDefault="00987B0C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F8" w:rsidRDefault="005449F8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49F8" w:rsidRDefault="005449F8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Content>
      <w:p w:rsidR="005449F8" w:rsidRDefault="005449F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49F8" w:rsidRDefault="005449F8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0C" w:rsidRDefault="00987B0C" w:rsidP="000D2E58">
      <w:pPr>
        <w:spacing w:after="0" w:line="240" w:lineRule="auto"/>
      </w:pPr>
      <w:r>
        <w:separator/>
      </w:r>
    </w:p>
  </w:footnote>
  <w:footnote w:type="continuationSeparator" w:id="0">
    <w:p w:rsidR="00987B0C" w:rsidRDefault="00987B0C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F8" w:rsidRDefault="005449F8" w:rsidP="004B59C6">
    <w:pPr>
      <w:pStyle w:val="af2"/>
      <w:tabs>
        <w:tab w:val="left" w:pos="4231"/>
      </w:tabs>
    </w:pPr>
  </w:p>
  <w:p w:rsidR="005449F8" w:rsidRDefault="005449F8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44D0"/>
    <w:rsid w:val="000B02B9"/>
    <w:rsid w:val="000B15E2"/>
    <w:rsid w:val="000B6116"/>
    <w:rsid w:val="000C2AD9"/>
    <w:rsid w:val="000C3D29"/>
    <w:rsid w:val="000D2E58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66BD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D58DE"/>
    <w:rsid w:val="001D5C01"/>
    <w:rsid w:val="0020503D"/>
    <w:rsid w:val="00225A68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5888"/>
    <w:rsid w:val="003078A5"/>
    <w:rsid w:val="003103AC"/>
    <w:rsid w:val="00311056"/>
    <w:rsid w:val="00314297"/>
    <w:rsid w:val="0032664B"/>
    <w:rsid w:val="0033199D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01A0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7E61"/>
    <w:rsid w:val="004F139C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44908"/>
    <w:rsid w:val="005449F8"/>
    <w:rsid w:val="00545E4B"/>
    <w:rsid w:val="00546921"/>
    <w:rsid w:val="00555FC8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56ED"/>
    <w:rsid w:val="00651957"/>
    <w:rsid w:val="00651ADD"/>
    <w:rsid w:val="0065644C"/>
    <w:rsid w:val="00661428"/>
    <w:rsid w:val="006676BB"/>
    <w:rsid w:val="00674A5E"/>
    <w:rsid w:val="0067579A"/>
    <w:rsid w:val="00676BB6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45A10"/>
    <w:rsid w:val="00745B63"/>
    <w:rsid w:val="00750CA3"/>
    <w:rsid w:val="0076331F"/>
    <w:rsid w:val="007679B0"/>
    <w:rsid w:val="007702BE"/>
    <w:rsid w:val="00770705"/>
    <w:rsid w:val="00780ED2"/>
    <w:rsid w:val="0079195F"/>
    <w:rsid w:val="007930D5"/>
    <w:rsid w:val="00793B8A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A5684"/>
    <w:rsid w:val="008B06A2"/>
    <w:rsid w:val="008B1239"/>
    <w:rsid w:val="008C377D"/>
    <w:rsid w:val="008C54B2"/>
    <w:rsid w:val="008D32D2"/>
    <w:rsid w:val="008E013F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391F"/>
    <w:rsid w:val="00976242"/>
    <w:rsid w:val="00987B0C"/>
    <w:rsid w:val="00992CF6"/>
    <w:rsid w:val="00996EED"/>
    <w:rsid w:val="009C0435"/>
    <w:rsid w:val="009C5557"/>
    <w:rsid w:val="009C6DD9"/>
    <w:rsid w:val="009D08BB"/>
    <w:rsid w:val="009D5BD1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35973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1063"/>
    <w:rsid w:val="00AC2F96"/>
    <w:rsid w:val="00AE718C"/>
    <w:rsid w:val="00AE782F"/>
    <w:rsid w:val="00B011E1"/>
    <w:rsid w:val="00B0416D"/>
    <w:rsid w:val="00B04224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7239"/>
    <w:rsid w:val="00BA1D8E"/>
    <w:rsid w:val="00BA2ACC"/>
    <w:rsid w:val="00BA5165"/>
    <w:rsid w:val="00BC1239"/>
    <w:rsid w:val="00BC1B42"/>
    <w:rsid w:val="00BD0E66"/>
    <w:rsid w:val="00BD3420"/>
    <w:rsid w:val="00BD57EE"/>
    <w:rsid w:val="00BD7A0D"/>
    <w:rsid w:val="00BE13D5"/>
    <w:rsid w:val="00BE4659"/>
    <w:rsid w:val="00BE6701"/>
    <w:rsid w:val="00BF5967"/>
    <w:rsid w:val="00C07AF6"/>
    <w:rsid w:val="00C26175"/>
    <w:rsid w:val="00C32BAC"/>
    <w:rsid w:val="00C352B8"/>
    <w:rsid w:val="00C5058E"/>
    <w:rsid w:val="00C71FCD"/>
    <w:rsid w:val="00C7392B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521B"/>
    <w:rsid w:val="00D16CC8"/>
    <w:rsid w:val="00D215DF"/>
    <w:rsid w:val="00D22E4B"/>
    <w:rsid w:val="00D40CDF"/>
    <w:rsid w:val="00D41CF5"/>
    <w:rsid w:val="00D44AFD"/>
    <w:rsid w:val="00D458C5"/>
    <w:rsid w:val="00D468BD"/>
    <w:rsid w:val="00D510FD"/>
    <w:rsid w:val="00D8152F"/>
    <w:rsid w:val="00D910E6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10565"/>
    <w:rsid w:val="00E15EB1"/>
    <w:rsid w:val="00E203C3"/>
    <w:rsid w:val="00E219AC"/>
    <w:rsid w:val="00E33D9C"/>
    <w:rsid w:val="00E348DE"/>
    <w:rsid w:val="00E43DB7"/>
    <w:rsid w:val="00E474AE"/>
    <w:rsid w:val="00E53B55"/>
    <w:rsid w:val="00E56D45"/>
    <w:rsid w:val="00E60BCA"/>
    <w:rsid w:val="00E62E4A"/>
    <w:rsid w:val="00E67FAB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3454C"/>
    <w:rsid w:val="00F4178B"/>
    <w:rsid w:val="00F4317D"/>
    <w:rsid w:val="00F45E10"/>
    <w:rsid w:val="00F45FCE"/>
    <w:rsid w:val="00F71964"/>
    <w:rsid w:val="00F72941"/>
    <w:rsid w:val="00F80DA7"/>
    <w:rsid w:val="00F82A33"/>
    <w:rsid w:val="00F8578C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45C-802D-42A8-98E4-44E8BBFF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19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34</cp:revision>
  <cp:lastPrinted>2019-06-19T11:34:00Z</cp:lastPrinted>
  <dcterms:created xsi:type="dcterms:W3CDTF">2017-04-19T07:25:00Z</dcterms:created>
  <dcterms:modified xsi:type="dcterms:W3CDTF">2019-08-20T10:57:00Z</dcterms:modified>
</cp:coreProperties>
</file>