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</w:t>
      </w:r>
      <w:r w:rsidR="00E54867">
        <w:rPr>
          <w:rStyle w:val="a4"/>
        </w:rPr>
        <w:t>о районного Совета депутатов и а</w:t>
      </w:r>
      <w:r>
        <w:rPr>
          <w:rStyle w:val="a4"/>
        </w:rPr>
        <w:t>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F87DBB">
        <w:rPr>
          <w:rStyle w:val="a4"/>
        </w:rPr>
        <w:t>2</w:t>
      </w:r>
      <w:r w:rsidR="00C36A0F">
        <w:rPr>
          <w:rStyle w:val="a4"/>
        </w:rPr>
        <w:t xml:space="preserve"> квартал</w:t>
      </w:r>
      <w:r w:rsidR="000E6AAF">
        <w:rPr>
          <w:rStyle w:val="a4"/>
        </w:rPr>
        <w:t xml:space="preserve"> 2016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F87DBB" w:rsidP="004B2782">
            <w:pPr>
              <w:jc w:val="center"/>
            </w:pPr>
            <w:r>
              <w:t>2</w:t>
            </w:r>
            <w:r w:rsidR="00C36A0F">
              <w:t xml:space="preserve"> квартал </w:t>
            </w:r>
          </w:p>
          <w:p w:rsidR="00C36A0F" w:rsidRDefault="000E6AAF" w:rsidP="004B2782">
            <w:pPr>
              <w:jc w:val="center"/>
            </w:pPr>
            <w:r>
              <w:t>2016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0F4461" w:rsidP="004B2782">
            <w:pPr>
              <w:jc w:val="center"/>
            </w:pPr>
            <w:r>
              <w:t>63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F87DBB" w:rsidP="004B2782">
            <w:pPr>
              <w:jc w:val="center"/>
            </w:pPr>
            <w:r>
              <w:t>37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0F4461" w:rsidP="00DD7D76">
            <w:pPr>
              <w:jc w:val="center"/>
            </w:pPr>
            <w:r>
              <w:t>26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F87DBB" w:rsidP="00F87DBB">
            <w:pPr>
              <w:jc w:val="center"/>
            </w:pPr>
            <w:r>
              <w:t>6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F87DBB" w:rsidP="004B2782">
            <w:pPr>
              <w:jc w:val="center"/>
            </w:pPr>
            <w:r>
              <w:t>5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2B7333" w:rsidP="004B2782">
            <w:pPr>
              <w:jc w:val="center"/>
            </w:pPr>
            <w:r>
              <w:t>10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F87DBB" w:rsidP="00190B17">
            <w:pPr>
              <w:jc w:val="center"/>
            </w:pPr>
            <w:r>
              <w:t>2</w:t>
            </w:r>
            <w:r w:rsidR="00C36A0F">
              <w:t xml:space="preserve"> квартал </w:t>
            </w:r>
          </w:p>
          <w:p w:rsidR="00C36A0F" w:rsidRDefault="000E6AAF" w:rsidP="00190B17">
            <w:pPr>
              <w:jc w:val="center"/>
            </w:pPr>
            <w:r>
              <w:t>2016</w:t>
            </w:r>
            <w:r w:rsidR="00C36A0F">
              <w:t xml:space="preserve"> года</w:t>
            </w:r>
            <w:proofErr w:type="gramStart"/>
            <w:r w:rsidR="00990F83">
              <w:t xml:space="preserve"> (%)</w:t>
            </w:r>
            <w:proofErr w:type="gramEnd"/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Социальная </w:t>
            </w:r>
            <w:r w:rsidR="00473E74">
              <w:t>поддержка</w:t>
            </w:r>
          </w:p>
        </w:tc>
        <w:tc>
          <w:tcPr>
            <w:tcW w:w="2173" w:type="dxa"/>
          </w:tcPr>
          <w:p w:rsidR="00C36A0F" w:rsidRDefault="00473E74" w:rsidP="004B2782">
            <w:pPr>
              <w:jc w:val="center"/>
            </w:pPr>
            <w:r>
              <w:t>19,</w:t>
            </w:r>
            <w:r w:rsidR="00AC7605">
              <w:t>05</w:t>
            </w:r>
          </w:p>
        </w:tc>
      </w:tr>
      <w:tr w:rsidR="00473E74" w:rsidTr="00C36A0F">
        <w:tc>
          <w:tcPr>
            <w:tcW w:w="5189" w:type="dxa"/>
          </w:tcPr>
          <w:p w:rsidR="00473E74" w:rsidRDefault="00473E74">
            <w:r>
              <w:t>Образование дошкольное</w:t>
            </w:r>
          </w:p>
        </w:tc>
        <w:tc>
          <w:tcPr>
            <w:tcW w:w="2173" w:type="dxa"/>
          </w:tcPr>
          <w:p w:rsidR="00473E74" w:rsidRDefault="00AC7605" w:rsidP="004B2782">
            <w:pPr>
              <w:jc w:val="center"/>
            </w:pPr>
            <w:r>
              <w:t>-</w:t>
            </w:r>
          </w:p>
        </w:tc>
      </w:tr>
      <w:tr w:rsidR="00473E74" w:rsidTr="00C36A0F">
        <w:tc>
          <w:tcPr>
            <w:tcW w:w="5189" w:type="dxa"/>
          </w:tcPr>
          <w:p w:rsidR="00473E74" w:rsidRDefault="00473E74">
            <w:r>
              <w:t>Образование школьное</w:t>
            </w:r>
          </w:p>
        </w:tc>
        <w:tc>
          <w:tcPr>
            <w:tcW w:w="2173" w:type="dxa"/>
          </w:tcPr>
          <w:p w:rsidR="00473E74" w:rsidRDefault="00AC7605" w:rsidP="004B2782">
            <w:pPr>
              <w:jc w:val="center"/>
            </w:pPr>
            <w:r>
              <w:t>-</w:t>
            </w:r>
          </w:p>
        </w:tc>
      </w:tr>
      <w:tr w:rsidR="00473E74" w:rsidTr="00C36A0F">
        <w:tc>
          <w:tcPr>
            <w:tcW w:w="5189" w:type="dxa"/>
          </w:tcPr>
          <w:p w:rsidR="00473E74" w:rsidRDefault="00473E74">
            <w:r>
              <w:t>Здравоохранение</w:t>
            </w:r>
          </w:p>
        </w:tc>
        <w:tc>
          <w:tcPr>
            <w:tcW w:w="2173" w:type="dxa"/>
          </w:tcPr>
          <w:p w:rsidR="00473E74" w:rsidRDefault="00473E74" w:rsidP="004B2782">
            <w:pPr>
              <w:jc w:val="center"/>
            </w:pPr>
            <w:r>
              <w:t>3,17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0F4461" w:rsidP="004B2782">
            <w:pPr>
              <w:jc w:val="center"/>
            </w:pPr>
            <w:r>
              <w:t>38,1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0F4461" w:rsidP="004B2782">
            <w:pPr>
              <w:jc w:val="center"/>
            </w:pPr>
            <w:r>
              <w:t>4,76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0F4461" w:rsidP="004B2782">
            <w:pPr>
              <w:jc w:val="center"/>
            </w:pPr>
            <w:r>
              <w:t>15,87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F87DBB" w:rsidP="00D34013">
            <w:pPr>
              <w:jc w:val="center"/>
            </w:pPr>
            <w:r>
              <w:t>-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0F4461" w:rsidP="0009373D">
            <w:pPr>
              <w:jc w:val="center"/>
            </w:pPr>
            <w:r>
              <w:t>19,05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6E75FD" w:rsidRDefault="006E75FD">
      <w:pPr>
        <w:rPr>
          <w:sz w:val="20"/>
          <w:szCs w:val="20"/>
        </w:rPr>
      </w:pPr>
    </w:p>
    <w:p w:rsidR="00E5584E" w:rsidRDefault="0009260B" w:rsidP="009A7B7B">
      <w:pPr>
        <w:jc w:val="both"/>
      </w:pPr>
      <w:r>
        <w:rPr>
          <w:sz w:val="20"/>
          <w:szCs w:val="20"/>
        </w:rPr>
        <w:tab/>
      </w:r>
      <w:r w:rsidRPr="0009260B">
        <w:t>За 2 квартал 2016 года</w:t>
      </w:r>
      <w:r>
        <w:t xml:space="preserve"> администрацией муниципального образования «Кизнерский район»  была оказана адресная социальная поддержка старшему поколению в </w:t>
      </w:r>
      <w:proofErr w:type="gramStart"/>
      <w:r>
        <w:t>виде</w:t>
      </w:r>
      <w:proofErr w:type="gramEnd"/>
      <w:r>
        <w:t xml:space="preserve"> материальной помощи на возмещение материальных затрат на зубопротезирование в сумме 16000 рублей.</w:t>
      </w:r>
    </w:p>
    <w:p w:rsidR="0009260B" w:rsidRDefault="0009260B" w:rsidP="009A7B7B">
      <w:pPr>
        <w:jc w:val="both"/>
      </w:pPr>
      <w:r>
        <w:tab/>
        <w:t>Проведена «Прямая линия» с Главой района».</w:t>
      </w:r>
    </w:p>
    <w:p w:rsidR="0009260B" w:rsidRDefault="0009260B" w:rsidP="009A7B7B">
      <w:pPr>
        <w:jc w:val="both"/>
      </w:pPr>
      <w:r>
        <w:tab/>
        <w:t>Во 2 квартале 2016 года личный прием проводил</w:t>
      </w:r>
      <w:r w:rsidR="009A7B7B">
        <w:t>и</w:t>
      </w:r>
      <w:r>
        <w:t>:</w:t>
      </w:r>
    </w:p>
    <w:p w:rsidR="0009260B" w:rsidRDefault="0009260B" w:rsidP="009A7B7B">
      <w:pPr>
        <w:jc w:val="both"/>
      </w:pPr>
      <w:r>
        <w:t xml:space="preserve">- Депутат Государственного Совета УР А.И. </w:t>
      </w:r>
      <w:proofErr w:type="spellStart"/>
      <w:r>
        <w:t>Ураськин</w:t>
      </w:r>
      <w:proofErr w:type="spellEnd"/>
      <w:r w:rsidR="009A7B7B">
        <w:t>;</w:t>
      </w:r>
    </w:p>
    <w:p w:rsidR="0009260B" w:rsidRDefault="0009260B" w:rsidP="009A7B7B">
      <w:pPr>
        <w:jc w:val="both"/>
      </w:pPr>
      <w:r>
        <w:t xml:space="preserve">- </w:t>
      </w:r>
      <w:r w:rsidR="009A7B7B">
        <w:t>Депутат Государственного Совета УР А.И. Любимов;</w:t>
      </w:r>
    </w:p>
    <w:p w:rsidR="009A7B7B" w:rsidRPr="0009260B" w:rsidRDefault="009A7B7B" w:rsidP="009A7B7B">
      <w:pPr>
        <w:jc w:val="both"/>
      </w:pPr>
      <w:r>
        <w:t xml:space="preserve">- Уполномоченный по правам человека в </w:t>
      </w:r>
      <w:proofErr w:type="gramStart"/>
      <w:r>
        <w:t>УР В.</w:t>
      </w:r>
      <w:proofErr w:type="gramEnd"/>
      <w:r>
        <w:t>В. Соломенников.</w:t>
      </w:r>
    </w:p>
    <w:p w:rsidR="00E5584E" w:rsidRDefault="00E5584E" w:rsidP="009A7B7B">
      <w:pPr>
        <w:jc w:val="both"/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6E75FD" w:rsidRDefault="006E75FD">
      <w:pPr>
        <w:rPr>
          <w:sz w:val="20"/>
          <w:szCs w:val="20"/>
        </w:rPr>
      </w:pPr>
    </w:p>
    <w:p w:rsidR="009A7B7B" w:rsidRDefault="00616668" w:rsidP="006E75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7B7B" w:rsidRDefault="009A7B7B" w:rsidP="006E75FD">
      <w:pPr>
        <w:jc w:val="right"/>
        <w:rPr>
          <w:sz w:val="20"/>
          <w:szCs w:val="20"/>
        </w:rPr>
      </w:pPr>
    </w:p>
    <w:p w:rsidR="009A7B7B" w:rsidRDefault="009A7B7B" w:rsidP="006E75FD">
      <w:pPr>
        <w:jc w:val="right"/>
        <w:rPr>
          <w:sz w:val="20"/>
          <w:szCs w:val="20"/>
        </w:rPr>
      </w:pPr>
    </w:p>
    <w:p w:rsidR="009A7B7B" w:rsidRDefault="009A7B7B" w:rsidP="006E75FD">
      <w:pPr>
        <w:jc w:val="right"/>
        <w:rPr>
          <w:sz w:val="20"/>
          <w:szCs w:val="20"/>
        </w:rPr>
      </w:pPr>
    </w:p>
    <w:p w:rsidR="009A7B7B" w:rsidRDefault="009A7B7B" w:rsidP="006E75FD">
      <w:pPr>
        <w:jc w:val="right"/>
        <w:rPr>
          <w:sz w:val="20"/>
          <w:szCs w:val="20"/>
        </w:rPr>
      </w:pPr>
    </w:p>
    <w:p w:rsidR="009A7B7B" w:rsidRDefault="009A7B7B" w:rsidP="006E75FD">
      <w:pPr>
        <w:jc w:val="right"/>
        <w:rPr>
          <w:sz w:val="20"/>
          <w:szCs w:val="20"/>
        </w:rPr>
      </w:pPr>
    </w:p>
    <w:p w:rsidR="009A7B7B" w:rsidRDefault="009A7B7B" w:rsidP="006E75FD">
      <w:pPr>
        <w:jc w:val="right"/>
        <w:rPr>
          <w:sz w:val="20"/>
          <w:szCs w:val="20"/>
        </w:rPr>
      </w:pPr>
    </w:p>
    <w:p w:rsidR="00F82773" w:rsidRDefault="0034118C" w:rsidP="006E75F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Ильчибаева</w:t>
      </w:r>
      <w:proofErr w:type="spellEnd"/>
      <w:r>
        <w:rPr>
          <w:sz w:val="20"/>
          <w:szCs w:val="20"/>
        </w:rPr>
        <w:t xml:space="preserve"> О.В.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9260B"/>
    <w:rsid w:val="0009373D"/>
    <w:rsid w:val="000E6AAF"/>
    <w:rsid w:val="000F2E9A"/>
    <w:rsid w:val="000F4461"/>
    <w:rsid w:val="001165C9"/>
    <w:rsid w:val="00151CF9"/>
    <w:rsid w:val="00190B17"/>
    <w:rsid w:val="00195A7A"/>
    <w:rsid w:val="001A5095"/>
    <w:rsid w:val="001B55E4"/>
    <w:rsid w:val="001B6504"/>
    <w:rsid w:val="002269D3"/>
    <w:rsid w:val="0025625D"/>
    <w:rsid w:val="00256418"/>
    <w:rsid w:val="002B7333"/>
    <w:rsid w:val="002D2848"/>
    <w:rsid w:val="0032719C"/>
    <w:rsid w:val="00332D27"/>
    <w:rsid w:val="003367FA"/>
    <w:rsid w:val="0034118C"/>
    <w:rsid w:val="003D184F"/>
    <w:rsid w:val="003D1A45"/>
    <w:rsid w:val="003D35E0"/>
    <w:rsid w:val="004078D9"/>
    <w:rsid w:val="00422EDB"/>
    <w:rsid w:val="00473E74"/>
    <w:rsid w:val="004B2782"/>
    <w:rsid w:val="004B4C1A"/>
    <w:rsid w:val="004C4F59"/>
    <w:rsid w:val="004E0807"/>
    <w:rsid w:val="004E39E3"/>
    <w:rsid w:val="005170F5"/>
    <w:rsid w:val="00526501"/>
    <w:rsid w:val="00542A7B"/>
    <w:rsid w:val="00543363"/>
    <w:rsid w:val="00587662"/>
    <w:rsid w:val="005C0702"/>
    <w:rsid w:val="00616668"/>
    <w:rsid w:val="00630DE9"/>
    <w:rsid w:val="00640152"/>
    <w:rsid w:val="006D34DE"/>
    <w:rsid w:val="006E4B23"/>
    <w:rsid w:val="006E75FD"/>
    <w:rsid w:val="00754111"/>
    <w:rsid w:val="007611D7"/>
    <w:rsid w:val="007C4009"/>
    <w:rsid w:val="007F216F"/>
    <w:rsid w:val="00841AA5"/>
    <w:rsid w:val="00872474"/>
    <w:rsid w:val="00890533"/>
    <w:rsid w:val="008928FB"/>
    <w:rsid w:val="008D43C1"/>
    <w:rsid w:val="008D7A86"/>
    <w:rsid w:val="008E364A"/>
    <w:rsid w:val="008F5E2E"/>
    <w:rsid w:val="00913543"/>
    <w:rsid w:val="00925872"/>
    <w:rsid w:val="00950A4B"/>
    <w:rsid w:val="00990F83"/>
    <w:rsid w:val="009A3DA7"/>
    <w:rsid w:val="009A7B7B"/>
    <w:rsid w:val="009B6656"/>
    <w:rsid w:val="009E4F65"/>
    <w:rsid w:val="00A42708"/>
    <w:rsid w:val="00A5678F"/>
    <w:rsid w:val="00AB7F86"/>
    <w:rsid w:val="00AC7605"/>
    <w:rsid w:val="00AF3E4B"/>
    <w:rsid w:val="00AF45C1"/>
    <w:rsid w:val="00BB4EB8"/>
    <w:rsid w:val="00BF5024"/>
    <w:rsid w:val="00C051E1"/>
    <w:rsid w:val="00C24044"/>
    <w:rsid w:val="00C36A0F"/>
    <w:rsid w:val="00C50960"/>
    <w:rsid w:val="00C513E7"/>
    <w:rsid w:val="00C91D29"/>
    <w:rsid w:val="00CB3D56"/>
    <w:rsid w:val="00CB6C06"/>
    <w:rsid w:val="00CE5E43"/>
    <w:rsid w:val="00CE698C"/>
    <w:rsid w:val="00D0781A"/>
    <w:rsid w:val="00D34013"/>
    <w:rsid w:val="00D447B1"/>
    <w:rsid w:val="00D65B6A"/>
    <w:rsid w:val="00D74B23"/>
    <w:rsid w:val="00D86BEB"/>
    <w:rsid w:val="00D912D3"/>
    <w:rsid w:val="00DC1CB1"/>
    <w:rsid w:val="00DD7D76"/>
    <w:rsid w:val="00E54867"/>
    <w:rsid w:val="00E5584E"/>
    <w:rsid w:val="00E6591E"/>
    <w:rsid w:val="00EB4F15"/>
    <w:rsid w:val="00EC0B30"/>
    <w:rsid w:val="00F555B9"/>
    <w:rsid w:val="00F82773"/>
    <w:rsid w:val="00F87DBB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2B3D-94B2-493B-8BE4-D1A1BA82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Ильчибаева</cp:lastModifiedBy>
  <cp:revision>49</cp:revision>
  <cp:lastPrinted>2016-07-07T06:12:00Z</cp:lastPrinted>
  <dcterms:created xsi:type="dcterms:W3CDTF">2013-06-27T10:05:00Z</dcterms:created>
  <dcterms:modified xsi:type="dcterms:W3CDTF">2016-07-07T10:19:00Z</dcterms:modified>
</cp:coreProperties>
</file>