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794"/>
        <w:gridCol w:w="1701"/>
        <w:gridCol w:w="4111"/>
      </w:tblGrid>
      <w:tr w:rsidR="009B6DD0" w:rsidRPr="00A55A90" w:rsidTr="00522130">
        <w:tc>
          <w:tcPr>
            <w:tcW w:w="3794" w:type="dxa"/>
          </w:tcPr>
          <w:p w:rsidR="009B6DD0" w:rsidRPr="00A55A90" w:rsidRDefault="009B6DD0" w:rsidP="00522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B6DD0" w:rsidRPr="00A55A90" w:rsidRDefault="009B6DD0" w:rsidP="0052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A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object w:dxaOrig="1020" w:dyaOrig="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55.5pt" o:ole="" fillcolor="window">
                  <v:imagedata r:id="rId7" o:title=""/>
                </v:shape>
                <o:OLEObject Type="Embed" ProgID="Word.Picture.8" ShapeID="_x0000_i1025" DrawAspect="Content" ObjectID="_1718106845" r:id="rId8"/>
              </w:object>
            </w:r>
          </w:p>
        </w:tc>
        <w:tc>
          <w:tcPr>
            <w:tcW w:w="4111" w:type="dxa"/>
          </w:tcPr>
          <w:p w:rsidR="009B6DD0" w:rsidRPr="00A55A90" w:rsidRDefault="009B6DD0" w:rsidP="0052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B6DD0" w:rsidRPr="00A55A90" w:rsidRDefault="009B6DD0" w:rsidP="009B6DD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B6DD0" w:rsidRPr="00A55A90" w:rsidRDefault="009B6DD0" w:rsidP="009B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 ИЗБИРАТЕЛЬНАЯ  КОМИССИЯ</w:t>
      </w:r>
    </w:p>
    <w:p w:rsidR="009B6DD0" w:rsidRPr="00A55A90" w:rsidRDefault="008B2C16" w:rsidP="009B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КИЗНЕРСКОГО РАЙОНА</w:t>
      </w:r>
      <w:r w:rsidR="009B6DD0" w:rsidRPr="00A55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6DD0" w:rsidRPr="00A55A90" w:rsidRDefault="009B6DD0" w:rsidP="009B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DD0" w:rsidRPr="00A55A90" w:rsidRDefault="009B6DD0" w:rsidP="009B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  <w:r w:rsidRPr="00A55A90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ПОСТАНОВЛЕНИЕ</w:t>
      </w:r>
    </w:p>
    <w:p w:rsidR="009B6DD0" w:rsidRPr="00A55A90" w:rsidRDefault="009B6DD0" w:rsidP="009B6D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Ind w:w="250" w:type="dxa"/>
        <w:tblLook w:val="0000"/>
      </w:tblPr>
      <w:tblGrid>
        <w:gridCol w:w="3073"/>
        <w:gridCol w:w="2911"/>
        <w:gridCol w:w="3057"/>
      </w:tblGrid>
      <w:tr w:rsidR="009B6DD0" w:rsidRPr="00A55A90" w:rsidTr="00522130">
        <w:tc>
          <w:tcPr>
            <w:tcW w:w="3073" w:type="dxa"/>
          </w:tcPr>
          <w:p w:rsidR="009B6DD0" w:rsidRPr="00A55A90" w:rsidRDefault="009B6DD0" w:rsidP="00522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июня 2022 года</w:t>
            </w:r>
          </w:p>
        </w:tc>
        <w:tc>
          <w:tcPr>
            <w:tcW w:w="2911" w:type="dxa"/>
          </w:tcPr>
          <w:p w:rsidR="009B6DD0" w:rsidRPr="00A55A90" w:rsidRDefault="009B6DD0" w:rsidP="0052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7" w:type="dxa"/>
          </w:tcPr>
          <w:p w:rsidR="009B6DD0" w:rsidRPr="00A55A90" w:rsidRDefault="009B6DD0" w:rsidP="008B2C1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№ </w:t>
            </w:r>
            <w:r w:rsidR="008B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A5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B2C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9B6DD0" w:rsidRPr="00A55A90" w:rsidRDefault="008B2C16" w:rsidP="009B6DD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B6DD0" w:rsidRPr="00A55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Кизнер</w:t>
      </w:r>
      <w:proofErr w:type="spellEnd"/>
    </w:p>
    <w:p w:rsidR="008B2C16" w:rsidRDefault="008B2C16" w:rsidP="009B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9B6DD0" w:rsidRPr="008B2C16" w:rsidRDefault="009B6DD0" w:rsidP="009B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установлении времени проведения агитационных публичных </w:t>
      </w:r>
    </w:p>
    <w:p w:rsidR="009B6DD0" w:rsidRPr="008B2C16" w:rsidRDefault="009B6DD0" w:rsidP="009B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в помещениях, бесплатно предоставляемых кандидатам, </w:t>
      </w:r>
    </w:p>
    <w:p w:rsidR="009B6DD0" w:rsidRPr="008B2C16" w:rsidRDefault="009B6DD0" w:rsidP="009B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объединениям в период избирательной кампании по </w:t>
      </w:r>
    </w:p>
    <w:p w:rsidR="009B6DD0" w:rsidRPr="008B2C16" w:rsidRDefault="009B6DD0" w:rsidP="009B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выборам Главы Удмуртской Республики, выборам депутатов Государственного Совета Удмуртской Республики седьмого созыва, дополнительным выборам депутата Совета депутатов муниципального образования </w:t>
      </w:r>
      <w:r w:rsidR="008B2C16" w:rsidRPr="008B2C16">
        <w:rPr>
          <w:rFonts w:ascii="Times New Roman" w:hAnsi="Times New Roman" w:cs="Times New Roman"/>
          <w:b/>
          <w:sz w:val="28"/>
          <w:szCs w:val="28"/>
        </w:rPr>
        <w:t xml:space="preserve">«Муниципальный округ Кизнерский район Удмуртской Республики» первого созыва по </w:t>
      </w:r>
      <w:proofErr w:type="spellStart"/>
      <w:r w:rsidR="008B2C16" w:rsidRPr="008B2C16">
        <w:rPr>
          <w:rFonts w:ascii="Times New Roman" w:hAnsi="Times New Roman" w:cs="Times New Roman"/>
          <w:b/>
          <w:sz w:val="28"/>
          <w:szCs w:val="28"/>
        </w:rPr>
        <w:t>Липовскому</w:t>
      </w:r>
      <w:proofErr w:type="spellEnd"/>
      <w:r w:rsidR="008B2C16" w:rsidRPr="008B2C16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 округу № 5</w:t>
      </w:r>
    </w:p>
    <w:p w:rsidR="009B6DD0" w:rsidRPr="009B6DD0" w:rsidRDefault="009B6DD0" w:rsidP="009B6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B6DD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B6DD0" w:rsidRPr="008B2C16" w:rsidRDefault="009B6DD0" w:rsidP="009B6D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ч.3 ст.53 Федерального закона «Об основных гарантиях избирательных прав и права на участие в референдуме граждан Российской Федерации», ч. 3 ст. 45 Закона Удмуртской Республики «О выборах Главы </w:t>
      </w:r>
      <w:r w:rsidRPr="008B2C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Удмуртской Республики»,  </w:t>
      </w:r>
      <w:r w:rsidRPr="008B2C16">
        <w:rPr>
          <w:rFonts w:ascii="Times New Roman" w:eastAsia="Times New Roman" w:hAnsi="Times New Roman" w:cs="Times New Roman"/>
          <w:sz w:val="26"/>
          <w:szCs w:val="26"/>
          <w:lang w:eastAsia="ru-RU"/>
        </w:rPr>
        <w:t>ч. 3 ст. 43 Закона Удмуртской Республики «О выборах депу</w:t>
      </w:r>
      <w:r w:rsidRPr="008B2C16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татов Государственного Совета Удмуртской Республики»,  </w:t>
      </w:r>
      <w:r w:rsidRPr="008B2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ч.3 ст.44  Закона Удмуртской республики от 16.05.2016 №33-РЗ «О выборах депутатов представительных органов муниципальных округов и городских округов в Удмуртской Республике», в целях обеспечения равных условий при проведении агитационных публичных мероприятий в форме собраний в помещениях, находящихся в государственной или муниципальной собственности, территориальная избирательная комиссия </w:t>
      </w:r>
      <w:proofErr w:type="spellStart"/>
      <w:r w:rsidR="008B2C16" w:rsidRPr="008B2C16">
        <w:rPr>
          <w:rFonts w:ascii="Times New Roman" w:eastAsia="Times New Roman" w:hAnsi="Times New Roman" w:cs="Times New Roman"/>
          <w:sz w:val="26"/>
          <w:szCs w:val="26"/>
          <w:lang w:eastAsia="ru-RU"/>
        </w:rPr>
        <w:t>Кизнерского</w:t>
      </w:r>
      <w:proofErr w:type="spellEnd"/>
      <w:r w:rsidR="008B2C16" w:rsidRPr="008B2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  <w:r w:rsidRPr="008B2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ПОСТАНОВЛЯЕТ:</w:t>
      </w:r>
    </w:p>
    <w:p w:rsidR="009B6DD0" w:rsidRPr="008B2C16" w:rsidRDefault="009B6DD0" w:rsidP="009B6DD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2C16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8B2C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становить время </w:t>
      </w:r>
      <w:r w:rsidRPr="008B2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проведения агитационных публичных мероприятий в помещениях, бесплатно предоставляемых кандидатам, избирательным объединениям в период избирательной кампании по выборам Главы Удмуртской Республики, выборам депутатов Государственного Совета Удмуртской Республики седьмого созыва, дополнительным выборам депутата Совета депутатов муниципального образования </w:t>
      </w:r>
      <w:r w:rsidR="008B2C16" w:rsidRPr="008B2C16">
        <w:rPr>
          <w:rFonts w:ascii="Times New Roman" w:hAnsi="Times New Roman" w:cs="Times New Roman"/>
          <w:sz w:val="26"/>
          <w:szCs w:val="26"/>
        </w:rPr>
        <w:t xml:space="preserve">«Муниципальный округ Кизнерский район Удмуртской Республики» первого созыва по </w:t>
      </w:r>
      <w:proofErr w:type="spellStart"/>
      <w:r w:rsidR="008B2C16" w:rsidRPr="008B2C16">
        <w:rPr>
          <w:rFonts w:ascii="Times New Roman" w:hAnsi="Times New Roman" w:cs="Times New Roman"/>
          <w:sz w:val="26"/>
          <w:szCs w:val="26"/>
        </w:rPr>
        <w:t>Липовскому</w:t>
      </w:r>
      <w:proofErr w:type="spellEnd"/>
      <w:r w:rsidR="008B2C16" w:rsidRPr="008B2C16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5</w:t>
      </w:r>
      <w:r w:rsidR="008B2C16" w:rsidRPr="008B2C1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B2C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5B3BFC" w:rsidRPr="005B3BF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B3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.00 до </w:t>
      </w:r>
      <w:r w:rsidR="005B3BFC" w:rsidRPr="005B3BFC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5B3BFC">
        <w:rPr>
          <w:rFonts w:ascii="Times New Roman" w:eastAsia="Times New Roman" w:hAnsi="Times New Roman" w:cs="Times New Roman"/>
          <w:sz w:val="26"/>
          <w:szCs w:val="26"/>
          <w:lang w:eastAsia="ru-RU"/>
        </w:rPr>
        <w:t>.00</w:t>
      </w:r>
      <w:r w:rsidR="005B3B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</w:t>
      </w:r>
      <w:r w:rsidRPr="005B3B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6DD0" w:rsidRPr="008B2C16" w:rsidRDefault="009B6DD0" w:rsidP="009B6D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464" w:type="dxa"/>
        <w:tblLook w:val="01E0"/>
      </w:tblPr>
      <w:tblGrid>
        <w:gridCol w:w="5868"/>
        <w:gridCol w:w="1328"/>
        <w:gridCol w:w="2268"/>
      </w:tblGrid>
      <w:tr w:rsidR="008B2C16" w:rsidRPr="008B2C16" w:rsidTr="00F82A6D">
        <w:trPr>
          <w:trHeight w:val="622"/>
        </w:trPr>
        <w:tc>
          <w:tcPr>
            <w:tcW w:w="5868" w:type="dxa"/>
            <w:shd w:val="clear" w:color="auto" w:fill="auto"/>
          </w:tcPr>
          <w:bookmarkEnd w:id="0"/>
          <w:p w:rsidR="008B2C16" w:rsidRPr="008B2C16" w:rsidRDefault="008B2C16" w:rsidP="008B2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1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территориальной </w:t>
            </w:r>
          </w:p>
          <w:p w:rsidR="008B2C16" w:rsidRPr="008B2C16" w:rsidRDefault="008B2C16" w:rsidP="008B2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16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proofErr w:type="spellStart"/>
            <w:r w:rsidRPr="008B2C16">
              <w:rPr>
                <w:rFonts w:ascii="Times New Roman" w:hAnsi="Times New Roman" w:cs="Times New Roman"/>
                <w:sz w:val="28"/>
                <w:szCs w:val="28"/>
              </w:rPr>
              <w:t>Кизнерского</w:t>
            </w:r>
            <w:proofErr w:type="spellEnd"/>
            <w:r w:rsidRPr="008B2C1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328" w:type="dxa"/>
            <w:shd w:val="clear" w:color="auto" w:fill="auto"/>
          </w:tcPr>
          <w:p w:rsidR="008B2C16" w:rsidRPr="008B2C16" w:rsidRDefault="008B2C16" w:rsidP="008B2C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16" w:rsidRPr="008B2C16" w:rsidRDefault="008B2C16" w:rsidP="008B2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16">
              <w:rPr>
                <w:rFonts w:ascii="Times New Roman" w:hAnsi="Times New Roman" w:cs="Times New Roman"/>
                <w:sz w:val="28"/>
                <w:szCs w:val="28"/>
              </w:rPr>
              <w:t xml:space="preserve">Е. В. </w:t>
            </w:r>
            <w:proofErr w:type="spellStart"/>
            <w:r w:rsidRPr="008B2C16">
              <w:rPr>
                <w:rFonts w:ascii="Times New Roman" w:hAnsi="Times New Roman" w:cs="Times New Roman"/>
                <w:sz w:val="28"/>
                <w:szCs w:val="28"/>
              </w:rPr>
              <w:t>Кумаева</w:t>
            </w:r>
            <w:proofErr w:type="spellEnd"/>
            <w:r w:rsidRPr="008B2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B2C16" w:rsidRPr="008B2C16" w:rsidTr="00F82A6D">
        <w:trPr>
          <w:trHeight w:val="75"/>
        </w:trPr>
        <w:tc>
          <w:tcPr>
            <w:tcW w:w="5868" w:type="dxa"/>
            <w:shd w:val="clear" w:color="auto" w:fill="auto"/>
          </w:tcPr>
          <w:p w:rsidR="008B2C16" w:rsidRPr="008B2C16" w:rsidRDefault="008B2C16" w:rsidP="008B2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8B2C16" w:rsidRPr="008B2C16" w:rsidRDefault="008B2C16" w:rsidP="008B2C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C16" w:rsidRPr="008B2C16" w:rsidTr="00F82A6D">
        <w:trPr>
          <w:trHeight w:val="677"/>
        </w:trPr>
        <w:tc>
          <w:tcPr>
            <w:tcW w:w="5868" w:type="dxa"/>
            <w:shd w:val="clear" w:color="auto" w:fill="auto"/>
          </w:tcPr>
          <w:p w:rsidR="008B2C16" w:rsidRPr="008B2C16" w:rsidRDefault="008B2C16" w:rsidP="008B2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1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территориальной </w:t>
            </w:r>
          </w:p>
          <w:p w:rsidR="008B2C16" w:rsidRPr="008B2C16" w:rsidRDefault="008B2C16" w:rsidP="008B2C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C16"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proofErr w:type="spellStart"/>
            <w:r w:rsidRPr="008B2C16">
              <w:rPr>
                <w:rFonts w:ascii="Times New Roman" w:hAnsi="Times New Roman" w:cs="Times New Roman"/>
                <w:sz w:val="28"/>
                <w:szCs w:val="28"/>
              </w:rPr>
              <w:t>Кизнерского</w:t>
            </w:r>
            <w:proofErr w:type="spellEnd"/>
            <w:r w:rsidRPr="008B2C16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1328" w:type="dxa"/>
            <w:shd w:val="clear" w:color="auto" w:fill="auto"/>
          </w:tcPr>
          <w:p w:rsidR="008B2C16" w:rsidRPr="008B2C16" w:rsidRDefault="008B2C16" w:rsidP="008B2C1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B2C16" w:rsidRPr="008B2C16" w:rsidRDefault="008B2C16" w:rsidP="008B2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C16" w:rsidRPr="008B2C16" w:rsidRDefault="008B2C16" w:rsidP="008B2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C16">
              <w:rPr>
                <w:rFonts w:ascii="Times New Roman" w:hAnsi="Times New Roman" w:cs="Times New Roman"/>
                <w:sz w:val="28"/>
                <w:szCs w:val="28"/>
              </w:rPr>
              <w:t xml:space="preserve">Л. А. Григорьева </w:t>
            </w:r>
          </w:p>
        </w:tc>
      </w:tr>
    </w:tbl>
    <w:p w:rsidR="008B2C16" w:rsidRPr="008B2C16" w:rsidRDefault="008B2C16" w:rsidP="008B2C16">
      <w:pPr>
        <w:spacing w:after="0" w:line="240" w:lineRule="auto"/>
        <w:rPr>
          <w:rFonts w:ascii="Times New Roman" w:hAnsi="Times New Roman" w:cs="Times New Roman"/>
        </w:rPr>
      </w:pPr>
    </w:p>
    <w:sectPr w:rsidR="008B2C16" w:rsidRPr="008B2C16" w:rsidSect="004D4B9E">
      <w:headerReference w:type="even" r:id="rId9"/>
      <w:headerReference w:type="default" r:id="rId10"/>
      <w:pgSz w:w="11906" w:h="16838"/>
      <w:pgMar w:top="993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F32" w:rsidRDefault="00275F32" w:rsidP="00286897">
      <w:pPr>
        <w:spacing w:after="0" w:line="240" w:lineRule="auto"/>
      </w:pPr>
      <w:r>
        <w:separator/>
      </w:r>
    </w:p>
  </w:endnote>
  <w:endnote w:type="continuationSeparator" w:id="1">
    <w:p w:rsidR="00275F32" w:rsidRDefault="00275F32" w:rsidP="0028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F32" w:rsidRDefault="00275F32" w:rsidP="00286897">
      <w:pPr>
        <w:spacing w:after="0" w:line="240" w:lineRule="auto"/>
      </w:pPr>
      <w:r>
        <w:separator/>
      </w:r>
    </w:p>
  </w:footnote>
  <w:footnote w:type="continuationSeparator" w:id="1">
    <w:p w:rsidR="00275F32" w:rsidRDefault="00275F32" w:rsidP="0028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40" w:rsidRDefault="000348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D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6540" w:rsidRDefault="005B3B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540" w:rsidRDefault="000348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6DD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2C16">
      <w:rPr>
        <w:rStyle w:val="a5"/>
        <w:noProof/>
      </w:rPr>
      <w:t>2</w:t>
    </w:r>
    <w:r>
      <w:rPr>
        <w:rStyle w:val="a5"/>
      </w:rPr>
      <w:fldChar w:fldCharType="end"/>
    </w:r>
  </w:p>
  <w:p w:rsidR="00306540" w:rsidRDefault="005B3BF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839"/>
    <w:rsid w:val="000348BF"/>
    <w:rsid w:val="00275F32"/>
    <w:rsid w:val="00286897"/>
    <w:rsid w:val="003637CF"/>
    <w:rsid w:val="005B3BFC"/>
    <w:rsid w:val="008B2C16"/>
    <w:rsid w:val="00997839"/>
    <w:rsid w:val="009B6DD0"/>
    <w:rsid w:val="00BB7727"/>
    <w:rsid w:val="00C9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6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6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B6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6D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B6D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B6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1F55D3-2EF8-4CAE-9BD0-F8A775EA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apmx-XXTYYY</dc:creator>
  <cp:keywords/>
  <dc:description/>
  <cp:lastModifiedBy>Домченкова</cp:lastModifiedBy>
  <cp:revision>6</cp:revision>
  <dcterms:created xsi:type="dcterms:W3CDTF">2004-12-31T20:49:00Z</dcterms:created>
  <dcterms:modified xsi:type="dcterms:W3CDTF">2022-06-30T11:08:00Z</dcterms:modified>
</cp:coreProperties>
</file>