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32" w:rsidRPr="001F5332" w:rsidRDefault="001F5332" w:rsidP="001F5332">
      <w:pPr>
        <w:jc w:val="right"/>
      </w:pPr>
      <w:r>
        <w:t>проект</w:t>
      </w:r>
    </w:p>
    <w:p w:rsidR="00BB24E9" w:rsidRPr="00952AEB" w:rsidRDefault="00BB24E9" w:rsidP="00391637">
      <w:pPr>
        <w:jc w:val="center"/>
      </w:pPr>
    </w:p>
    <w:p w:rsidR="00391637" w:rsidRDefault="00391637" w:rsidP="00391637">
      <w:pPr>
        <w:jc w:val="center"/>
      </w:pPr>
      <w:r>
        <w:t>ПОВЕСТКА ДНЯ:</w:t>
      </w:r>
    </w:p>
    <w:p w:rsidR="00391637" w:rsidRDefault="00391637" w:rsidP="00391637">
      <w:pPr>
        <w:jc w:val="center"/>
      </w:pPr>
    </w:p>
    <w:p w:rsidR="00391637" w:rsidRDefault="00607B69" w:rsidP="00391637">
      <w:pPr>
        <w:jc w:val="center"/>
      </w:pPr>
      <w:r>
        <w:t>вне</w:t>
      </w:r>
      <w:r w:rsidR="00391637">
        <w:t xml:space="preserve">очередной двадцать </w:t>
      </w:r>
      <w:r>
        <w:t>четвертой</w:t>
      </w:r>
      <w:r w:rsidR="00391637">
        <w:t xml:space="preserve"> сессии третьего  созыва  Совета депутатов </w:t>
      </w:r>
    </w:p>
    <w:p w:rsidR="00391637" w:rsidRDefault="00391637" w:rsidP="001A5ACB">
      <w:pPr>
        <w:jc w:val="center"/>
      </w:pPr>
      <w:r>
        <w:t>муници</w:t>
      </w:r>
      <w:r w:rsidR="001A5ACB">
        <w:t>пального образования «Ягульское»</w:t>
      </w:r>
    </w:p>
    <w:p w:rsidR="00391637" w:rsidRDefault="00391637" w:rsidP="00391637">
      <w:pPr>
        <w:jc w:val="both"/>
        <w:rPr>
          <w:b/>
        </w:rPr>
      </w:pPr>
    </w:p>
    <w:p w:rsidR="00391637" w:rsidRDefault="00EE1BA3" w:rsidP="00391637">
      <w:pPr>
        <w:jc w:val="right"/>
      </w:pPr>
      <w:r>
        <w:t>____</w:t>
      </w:r>
      <w:r w:rsidR="00C32C8B">
        <w:t xml:space="preserve"> ноя</w:t>
      </w:r>
      <w:r w:rsidR="00607B69">
        <w:t xml:space="preserve">бря </w:t>
      </w:r>
      <w:r w:rsidR="00391637">
        <w:t>2015 г.</w:t>
      </w:r>
    </w:p>
    <w:p w:rsidR="00391637" w:rsidRDefault="00391637" w:rsidP="00391637">
      <w:pPr>
        <w:jc w:val="right"/>
      </w:pPr>
    </w:p>
    <w:p w:rsidR="00391637" w:rsidRDefault="00391637" w:rsidP="00391637">
      <w:pPr>
        <w:jc w:val="both"/>
        <w:rPr>
          <w:b/>
        </w:rPr>
      </w:pPr>
      <w:r>
        <w:rPr>
          <w:b/>
        </w:rPr>
        <w:t xml:space="preserve">                                       </w:t>
      </w:r>
    </w:p>
    <w:p w:rsidR="001F5332" w:rsidRPr="001E17EC" w:rsidRDefault="001F5332" w:rsidP="00BB24E9">
      <w:pPr>
        <w:pStyle w:val="a5"/>
        <w:numPr>
          <w:ilvl w:val="0"/>
          <w:numId w:val="4"/>
        </w:numPr>
        <w:jc w:val="both"/>
      </w:pPr>
      <w:r>
        <w:t xml:space="preserve">Об </w:t>
      </w:r>
      <w:r w:rsidR="00C32C8B">
        <w:t xml:space="preserve"> обращении в Центральную избирательную комиссию Удмуртской Республики о возложении полномочий избирательной комиссии муниципального образования «Ягульское» на территориальную избирательную комиссию Кизнерского района. </w:t>
      </w:r>
      <w:r w:rsidRPr="00BB24E9">
        <w:rPr>
          <w:i/>
        </w:rPr>
        <w:t>Докладывает Чучалова Г.М., Глава МО «Ягульское».</w:t>
      </w:r>
    </w:p>
    <w:p w:rsidR="001E17EC" w:rsidRPr="001E17EC" w:rsidRDefault="001E17EC" w:rsidP="001E17EC">
      <w:pPr>
        <w:pStyle w:val="a5"/>
        <w:numPr>
          <w:ilvl w:val="0"/>
          <w:numId w:val="4"/>
        </w:numPr>
        <w:jc w:val="both"/>
      </w:pPr>
      <w:r w:rsidRPr="004F6203">
        <w:t>О</w:t>
      </w:r>
      <w:r>
        <w:t xml:space="preserve"> внесении изменений в Решение</w:t>
      </w:r>
      <w:r>
        <w:t xml:space="preserve"> </w:t>
      </w:r>
      <w:r>
        <w:t>Совета депутатов муниципального образования</w:t>
      </w:r>
      <w:r>
        <w:t xml:space="preserve"> </w:t>
      </w:r>
      <w:r>
        <w:t>«Ягульское» Кизнерского района</w:t>
      </w:r>
      <w:r>
        <w:t xml:space="preserve"> </w:t>
      </w:r>
      <w:r>
        <w:t>от 22 ноября 2013 года № 12/2</w:t>
      </w:r>
      <w:r>
        <w:t xml:space="preserve"> </w:t>
      </w:r>
      <w:r>
        <w:t>«О</w:t>
      </w:r>
      <w:r w:rsidRPr="004F6203">
        <w:t xml:space="preserve"> земельно</w:t>
      </w:r>
      <w:r>
        <w:t xml:space="preserve">м налоге </w:t>
      </w:r>
      <w:r w:rsidRPr="004F6203">
        <w:t>на</w:t>
      </w:r>
      <w:r>
        <w:t xml:space="preserve"> </w:t>
      </w:r>
      <w:r w:rsidRPr="004F6203">
        <w:t xml:space="preserve">территории </w:t>
      </w:r>
      <w:r>
        <w:t>МО  «Ягульское</w:t>
      </w:r>
      <w:r w:rsidRPr="004F6203">
        <w:t>»</w:t>
      </w:r>
      <w:r>
        <w:t>»</w:t>
      </w:r>
      <w:r>
        <w:t>.</w:t>
      </w:r>
      <w:r w:rsidRPr="001E17EC">
        <w:rPr>
          <w:i/>
        </w:rPr>
        <w:t xml:space="preserve"> </w:t>
      </w:r>
      <w:r w:rsidRPr="00BB24E9">
        <w:rPr>
          <w:i/>
        </w:rPr>
        <w:t>Докладывает Чучалова Г.М., Глава МО «Ягульское».</w:t>
      </w:r>
    </w:p>
    <w:p w:rsidR="001E17EC" w:rsidRDefault="001E17EC" w:rsidP="001E17EC">
      <w:pPr>
        <w:pStyle w:val="a5"/>
        <w:ind w:left="1070"/>
      </w:pPr>
    </w:p>
    <w:p w:rsidR="001E17EC" w:rsidRPr="001F5332" w:rsidRDefault="001E17EC" w:rsidP="001E17EC">
      <w:pPr>
        <w:pStyle w:val="a5"/>
        <w:ind w:left="1070"/>
        <w:jc w:val="both"/>
      </w:pPr>
    </w:p>
    <w:p w:rsidR="00425419" w:rsidRPr="00BB24E9" w:rsidRDefault="00425419" w:rsidP="00BB24E9">
      <w:pPr>
        <w:jc w:val="both"/>
      </w:pPr>
    </w:p>
    <w:p w:rsidR="00425419" w:rsidRPr="001F5332" w:rsidRDefault="00607B69" w:rsidP="00C32C8B">
      <w:pPr>
        <w:ind w:left="710"/>
      </w:pPr>
      <w:r>
        <w:t xml:space="preserve"> </w:t>
      </w:r>
    </w:p>
    <w:p w:rsidR="00DA4011" w:rsidRDefault="00DA4011" w:rsidP="00BB24E9">
      <w:pPr>
        <w:pStyle w:val="a5"/>
        <w:jc w:val="both"/>
      </w:pPr>
    </w:p>
    <w:p w:rsidR="006838A6" w:rsidRDefault="006838A6" w:rsidP="006838A6">
      <w:pPr>
        <w:pStyle w:val="a5"/>
        <w:rPr>
          <w:lang w:eastAsia="zh-CN"/>
        </w:rPr>
      </w:pPr>
    </w:p>
    <w:p w:rsidR="006838A6" w:rsidRPr="001E17EC" w:rsidRDefault="006838A6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1244C7" w:rsidRPr="001E17EC" w:rsidRDefault="001244C7" w:rsidP="006838A6">
      <w:pPr>
        <w:tabs>
          <w:tab w:val="left" w:pos="8540"/>
        </w:tabs>
        <w:suppressAutoHyphens/>
        <w:ind w:left="710"/>
        <w:jc w:val="both"/>
        <w:rPr>
          <w:lang w:eastAsia="zh-CN"/>
        </w:rPr>
      </w:pPr>
    </w:p>
    <w:p w:rsidR="00AC3B1C" w:rsidRPr="00DA4011" w:rsidRDefault="00AC3B1C" w:rsidP="001E17EC">
      <w:pPr>
        <w:jc w:val="both"/>
      </w:pPr>
    </w:p>
    <w:p w:rsidR="001A5ACB" w:rsidRDefault="001A5ACB" w:rsidP="001A5ACB">
      <w:pPr>
        <w:pStyle w:val="a5"/>
      </w:pPr>
    </w:p>
    <w:p w:rsidR="001E17EC" w:rsidRDefault="001E17EC" w:rsidP="001A5ACB">
      <w:pPr>
        <w:pStyle w:val="a5"/>
      </w:pPr>
    </w:p>
    <w:p w:rsidR="001E17EC" w:rsidRDefault="001E17EC" w:rsidP="001A5ACB">
      <w:pPr>
        <w:pStyle w:val="a5"/>
      </w:pPr>
    </w:p>
    <w:p w:rsidR="001E17EC" w:rsidRDefault="001E17EC" w:rsidP="001A5ACB">
      <w:pPr>
        <w:pStyle w:val="a5"/>
      </w:pPr>
    </w:p>
    <w:p w:rsidR="001E17EC" w:rsidRDefault="001E17EC" w:rsidP="001A5ACB">
      <w:pPr>
        <w:pStyle w:val="a5"/>
      </w:pPr>
    </w:p>
    <w:p w:rsidR="00391637" w:rsidRDefault="00391637" w:rsidP="001A5ACB">
      <w:pPr>
        <w:ind w:left="360" w:hanging="18062"/>
        <w:jc w:val="both"/>
        <w:rPr>
          <w:i/>
        </w:rPr>
      </w:pPr>
    </w:p>
    <w:p w:rsidR="001244C7" w:rsidRPr="001244C7" w:rsidRDefault="001244C7" w:rsidP="001244C7">
      <w:pPr>
        <w:shd w:val="clear" w:color="auto" w:fill="FFFFFF"/>
        <w:ind w:left="835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проект</w:t>
      </w:r>
    </w:p>
    <w:p w:rsidR="001244C7" w:rsidRDefault="001244C7" w:rsidP="001244C7">
      <w:pPr>
        <w:shd w:val="clear" w:color="auto" w:fill="FFFFFF"/>
        <w:ind w:left="835"/>
      </w:pPr>
      <w:r>
        <w:rPr>
          <w:color w:val="000000"/>
          <w:spacing w:val="-1"/>
          <w:sz w:val="28"/>
          <w:szCs w:val="28"/>
        </w:rPr>
        <w:t>СОВЕТ ДЕПУТАТОВ МУНИЦИПАЛЬНОГО ОБРАЗОВАНИЯ</w:t>
      </w:r>
    </w:p>
    <w:p w:rsidR="001244C7" w:rsidRDefault="001244C7" w:rsidP="001244C7">
      <w:pPr>
        <w:shd w:val="clear" w:color="auto" w:fill="FFFFFF"/>
        <w:ind w:right="14"/>
        <w:jc w:val="center"/>
      </w:pPr>
      <w:r>
        <w:rPr>
          <w:color w:val="000000"/>
          <w:spacing w:val="-2"/>
          <w:sz w:val="28"/>
          <w:szCs w:val="28"/>
        </w:rPr>
        <w:t>«ЯГУЛЬСКОЕ»</w:t>
      </w:r>
    </w:p>
    <w:p w:rsidR="001244C7" w:rsidRDefault="001244C7" w:rsidP="001244C7">
      <w:pPr>
        <w:shd w:val="clear" w:color="auto" w:fill="FFFFFF"/>
        <w:spacing w:line="648" w:lineRule="exact"/>
        <w:ind w:right="29"/>
        <w:jc w:val="center"/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1244C7" w:rsidRDefault="001244C7" w:rsidP="001244C7">
      <w:pPr>
        <w:shd w:val="clear" w:color="auto" w:fill="FFFFFF"/>
        <w:tabs>
          <w:tab w:val="left" w:leader="underscore" w:pos="533"/>
          <w:tab w:val="left" w:pos="7906"/>
        </w:tabs>
        <w:spacing w:line="648" w:lineRule="exact"/>
      </w:pPr>
      <w:r>
        <w:rPr>
          <w:color w:val="000000"/>
          <w:spacing w:val="-3"/>
          <w:sz w:val="28"/>
          <w:szCs w:val="28"/>
        </w:rPr>
        <w:t>___ ноября 20</w:t>
      </w:r>
      <w:r>
        <w:rPr>
          <w:bCs/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5 года</w:t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pacing w:val="5"/>
          <w:sz w:val="28"/>
          <w:szCs w:val="28"/>
        </w:rPr>
        <w:t>№ ____</w:t>
      </w:r>
    </w:p>
    <w:p w:rsidR="001244C7" w:rsidRDefault="001244C7" w:rsidP="001244C7">
      <w:pPr>
        <w:shd w:val="clear" w:color="auto" w:fill="FFFFFF"/>
        <w:spacing w:before="14" w:line="648" w:lineRule="exact"/>
        <w:ind w:right="173"/>
        <w:jc w:val="center"/>
      </w:pPr>
      <w:r>
        <w:rPr>
          <w:color w:val="000000"/>
          <w:sz w:val="30"/>
          <w:szCs w:val="30"/>
        </w:rPr>
        <w:t>д. Ягул</w:t>
      </w:r>
    </w:p>
    <w:p w:rsidR="001244C7" w:rsidRDefault="001244C7" w:rsidP="001244C7">
      <w:pPr>
        <w:shd w:val="clear" w:color="auto" w:fill="FFFFFF"/>
        <w:spacing w:before="259" w:line="317" w:lineRule="exact"/>
        <w:ind w:left="562" w:hanging="346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Об обращении в Центральную избирательную комиссию Удмуртской </w:t>
      </w:r>
      <w:r>
        <w:rPr>
          <w:b/>
          <w:bCs/>
          <w:color w:val="000000"/>
          <w:spacing w:val="-1"/>
          <w:sz w:val="28"/>
          <w:szCs w:val="28"/>
        </w:rPr>
        <w:t xml:space="preserve">Республики о возложении полномочий избирательной комиссии муниципального образования «Ягульское»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территориальную</w:t>
      </w:r>
    </w:p>
    <w:p w:rsidR="001244C7" w:rsidRDefault="001244C7" w:rsidP="001244C7">
      <w:pPr>
        <w:shd w:val="clear" w:color="auto" w:fill="FFFFFF"/>
        <w:spacing w:line="317" w:lineRule="exact"/>
        <w:ind w:right="14"/>
        <w:jc w:val="center"/>
      </w:pPr>
      <w:r>
        <w:rPr>
          <w:b/>
          <w:bCs/>
          <w:color w:val="000000"/>
          <w:spacing w:val="-1"/>
          <w:sz w:val="28"/>
          <w:szCs w:val="28"/>
        </w:rPr>
        <w:t>избирательную комиссию Кизнерского района</w:t>
      </w:r>
    </w:p>
    <w:p w:rsidR="001244C7" w:rsidRDefault="001244C7" w:rsidP="001244C7">
      <w:pPr>
        <w:shd w:val="clear" w:color="auto" w:fill="FFFFFF"/>
        <w:spacing w:before="504" w:line="475" w:lineRule="exact"/>
        <w:ind w:firstLine="706"/>
        <w:jc w:val="both"/>
      </w:pPr>
      <w:r>
        <w:rPr>
          <w:bCs/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соответствии с Федеральным законом от 12.06.2002 № 67-ФЗ «Об основных гарантиях избирательных прав и права на участие в референдуме </w:t>
      </w:r>
      <w:r>
        <w:rPr>
          <w:bCs/>
          <w:color w:val="000000"/>
          <w:spacing w:val="2"/>
          <w:sz w:val="28"/>
          <w:szCs w:val="28"/>
        </w:rPr>
        <w:t>граждан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Российской Федерации», Законом Удмуртской Республики от </w:t>
      </w:r>
      <w:r>
        <w:rPr>
          <w:color w:val="000000"/>
          <w:spacing w:val="5"/>
          <w:sz w:val="28"/>
          <w:szCs w:val="28"/>
        </w:rPr>
        <w:t xml:space="preserve">27.06.2006 № </w:t>
      </w:r>
      <w:r>
        <w:rPr>
          <w:bCs/>
          <w:color w:val="000000"/>
          <w:spacing w:val="5"/>
          <w:sz w:val="28"/>
          <w:szCs w:val="28"/>
        </w:rPr>
        <w:t>30-РЗ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«О выборах депутатов представительных органов </w:t>
      </w:r>
      <w:r>
        <w:rPr>
          <w:color w:val="000000"/>
          <w:spacing w:val="8"/>
          <w:sz w:val="28"/>
          <w:szCs w:val="28"/>
        </w:rPr>
        <w:t xml:space="preserve">поселений в Удмуртской Республике», руководствуясь </w:t>
      </w:r>
      <w:r>
        <w:rPr>
          <w:bCs/>
          <w:color w:val="000000"/>
          <w:spacing w:val="8"/>
          <w:sz w:val="28"/>
          <w:szCs w:val="28"/>
        </w:rPr>
        <w:t xml:space="preserve">Уставом </w:t>
      </w:r>
      <w:r>
        <w:rPr>
          <w:color w:val="000000"/>
          <w:spacing w:val="-4"/>
          <w:sz w:val="28"/>
          <w:szCs w:val="28"/>
        </w:rPr>
        <w:t xml:space="preserve">муниципального образовании </w:t>
      </w:r>
      <w:r>
        <w:rPr>
          <w:bCs/>
          <w:color w:val="000000"/>
          <w:spacing w:val="-4"/>
          <w:sz w:val="28"/>
          <w:szCs w:val="28"/>
        </w:rPr>
        <w:t xml:space="preserve">«Ягульское», </w:t>
      </w:r>
      <w:r>
        <w:rPr>
          <w:color w:val="000000"/>
          <w:spacing w:val="-4"/>
          <w:sz w:val="28"/>
          <w:szCs w:val="28"/>
        </w:rPr>
        <w:t xml:space="preserve">Совет депутатов муниципального </w:t>
      </w:r>
      <w:r>
        <w:rPr>
          <w:color w:val="000000"/>
          <w:sz w:val="28"/>
          <w:szCs w:val="28"/>
        </w:rPr>
        <w:t>образования «Ягульское» третьего созыва решил:</w:t>
      </w:r>
    </w:p>
    <w:p w:rsidR="001244C7" w:rsidRDefault="001244C7" w:rsidP="001244C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475" w:lineRule="exact"/>
        <w:ind w:left="29" w:firstLine="706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Обратиться в Центральную избирательную комиссию Удмуртской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Республики с предложением возложить полномочия избирательной комиссии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муниципального образования «</w:t>
      </w:r>
      <w:r>
        <w:rPr>
          <w:bCs/>
          <w:color w:val="000000"/>
          <w:spacing w:val="-4"/>
          <w:sz w:val="28"/>
          <w:szCs w:val="28"/>
        </w:rPr>
        <w:t>Ягульское</w:t>
      </w:r>
      <w:r>
        <w:rPr>
          <w:color w:val="000000"/>
          <w:spacing w:val="-3"/>
          <w:sz w:val="28"/>
          <w:szCs w:val="28"/>
        </w:rPr>
        <w:t xml:space="preserve">» на территориальную </w:t>
      </w:r>
      <w:r>
        <w:rPr>
          <w:color w:val="000000"/>
          <w:spacing w:val="-2"/>
          <w:sz w:val="28"/>
          <w:szCs w:val="28"/>
        </w:rPr>
        <w:t>избирательную комиссию Кизнерского района.</w:t>
      </w:r>
    </w:p>
    <w:p w:rsidR="001244C7" w:rsidRDefault="001244C7" w:rsidP="001244C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475" w:lineRule="exact"/>
        <w:ind w:left="29" w:firstLine="706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  решение  в Центральную  избирательную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комиссию Удмуртской Республики.</w:t>
      </w:r>
    </w:p>
    <w:p w:rsidR="001244C7" w:rsidRDefault="001244C7" w:rsidP="001244C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475" w:lineRule="exact"/>
        <w:ind w:left="29" w:firstLine="706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  подлежит    официальному    опубликованию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(обнародованию).</w:t>
      </w:r>
    </w:p>
    <w:p w:rsidR="001244C7" w:rsidRDefault="001244C7" w:rsidP="001244C7">
      <w:pPr>
        <w:shd w:val="clear" w:color="auto" w:fill="FFFFFF"/>
        <w:spacing w:before="1094"/>
        <w:ind w:left="43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gramStart"/>
      <w:r>
        <w:rPr>
          <w:color w:val="000000"/>
          <w:spacing w:val="-2"/>
          <w:sz w:val="28"/>
          <w:szCs w:val="28"/>
        </w:rPr>
        <w:t>муниципального</w:t>
      </w:r>
      <w:proofErr w:type="gramEnd"/>
    </w:p>
    <w:p w:rsidR="00222F7E" w:rsidRDefault="001244C7" w:rsidP="001244C7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образования «Ягульское»</w:t>
      </w:r>
      <w:r>
        <w:rPr>
          <w:color w:val="000000"/>
          <w:sz w:val="28"/>
          <w:szCs w:val="28"/>
        </w:rPr>
        <w:tab/>
        <w:t xml:space="preserve">                                                          </w:t>
      </w:r>
      <w:r>
        <w:rPr>
          <w:color w:val="000000"/>
          <w:spacing w:val="-3"/>
          <w:sz w:val="28"/>
          <w:szCs w:val="28"/>
        </w:rPr>
        <w:t>Г.М. Чучалова</w:t>
      </w:r>
    </w:p>
    <w:p w:rsidR="001E17EC" w:rsidRDefault="001E17EC" w:rsidP="001244C7">
      <w:pPr>
        <w:rPr>
          <w:color w:val="000000"/>
          <w:spacing w:val="-3"/>
          <w:sz w:val="28"/>
          <w:szCs w:val="28"/>
        </w:rPr>
      </w:pPr>
    </w:p>
    <w:p w:rsidR="001E17EC" w:rsidRDefault="001E17EC" w:rsidP="001244C7">
      <w:pPr>
        <w:rPr>
          <w:color w:val="000000"/>
          <w:spacing w:val="-3"/>
          <w:sz w:val="28"/>
          <w:szCs w:val="28"/>
        </w:rPr>
      </w:pPr>
    </w:p>
    <w:p w:rsidR="001E17EC" w:rsidRDefault="001E17EC" w:rsidP="001E17EC">
      <w:pPr>
        <w:pStyle w:val="a7"/>
        <w:rPr>
          <w:b/>
          <w:bCs/>
          <w:sz w:val="28"/>
          <w:szCs w:val="28"/>
        </w:rPr>
      </w:pPr>
      <w:r w:rsidRPr="002D6E31">
        <w:rPr>
          <w:b/>
          <w:bCs/>
          <w:sz w:val="28"/>
          <w:szCs w:val="28"/>
        </w:rPr>
        <w:lastRenderedPageBreak/>
        <w:t>Совет депутатов м</w:t>
      </w:r>
      <w:r>
        <w:rPr>
          <w:b/>
          <w:bCs/>
          <w:sz w:val="28"/>
          <w:szCs w:val="28"/>
        </w:rPr>
        <w:t>униципального образования «Ягульское</w:t>
      </w:r>
      <w:r w:rsidRPr="002D6E3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1E17EC" w:rsidRDefault="001E17EC" w:rsidP="001E17EC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Кизнерского района Удмуртской Республики</w:t>
      </w:r>
    </w:p>
    <w:p w:rsidR="001E17EC" w:rsidRDefault="001E17EC" w:rsidP="001E17EC">
      <w:pPr>
        <w:pStyle w:val="a7"/>
        <w:rPr>
          <w:b/>
          <w:bCs/>
          <w:sz w:val="28"/>
          <w:szCs w:val="28"/>
        </w:rPr>
      </w:pPr>
    </w:p>
    <w:p w:rsidR="001E17EC" w:rsidRDefault="001E17EC" w:rsidP="001E17EC">
      <w:pPr>
        <w:pStyle w:val="a7"/>
        <w:rPr>
          <w:b/>
          <w:bCs/>
          <w:sz w:val="28"/>
          <w:szCs w:val="28"/>
        </w:rPr>
      </w:pPr>
    </w:p>
    <w:p w:rsidR="001E17EC" w:rsidRPr="002D6E31" w:rsidRDefault="001E17EC" w:rsidP="001E17EC">
      <w:pPr>
        <w:pStyle w:val="a7"/>
        <w:rPr>
          <w:b/>
          <w:bCs/>
          <w:sz w:val="28"/>
          <w:szCs w:val="28"/>
        </w:rPr>
      </w:pPr>
    </w:p>
    <w:p w:rsidR="001E17EC" w:rsidRDefault="001E17EC" w:rsidP="001E17EC">
      <w:pPr>
        <w:pStyle w:val="a7"/>
        <w:rPr>
          <w:szCs w:val="24"/>
        </w:rPr>
      </w:pPr>
    </w:p>
    <w:p w:rsidR="001E17EC" w:rsidRDefault="001E17EC" w:rsidP="001E17EC">
      <w:pPr>
        <w:pStyle w:val="a7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</w:t>
      </w:r>
      <w:proofErr w:type="gramStart"/>
      <w:r w:rsidRPr="007311E7">
        <w:rPr>
          <w:b/>
          <w:bCs/>
          <w:szCs w:val="24"/>
        </w:rPr>
        <w:t>Р</w:t>
      </w:r>
      <w:proofErr w:type="gramEnd"/>
      <w:r w:rsidRPr="007311E7">
        <w:rPr>
          <w:b/>
          <w:bCs/>
          <w:szCs w:val="24"/>
        </w:rPr>
        <w:t xml:space="preserve"> Е Ш Е Н И Е</w:t>
      </w:r>
      <w:r>
        <w:rPr>
          <w:b/>
          <w:bCs/>
          <w:szCs w:val="24"/>
        </w:rPr>
        <w:t xml:space="preserve">                                                      проект</w:t>
      </w:r>
    </w:p>
    <w:p w:rsidR="001E17EC" w:rsidRDefault="001E17EC" w:rsidP="001E17EC">
      <w:pPr>
        <w:pStyle w:val="a7"/>
        <w:rPr>
          <w:b/>
          <w:bCs/>
          <w:szCs w:val="24"/>
        </w:rPr>
      </w:pPr>
    </w:p>
    <w:p w:rsidR="001E17EC" w:rsidRPr="007311E7" w:rsidRDefault="001E17EC" w:rsidP="001E17EC">
      <w:pPr>
        <w:pStyle w:val="a7"/>
        <w:rPr>
          <w:b/>
          <w:bCs/>
          <w:szCs w:val="24"/>
        </w:rPr>
      </w:pPr>
    </w:p>
    <w:p w:rsidR="001E17EC" w:rsidRPr="007311E7" w:rsidRDefault="001E17EC" w:rsidP="001E17EC">
      <w:pPr>
        <w:pStyle w:val="a7"/>
        <w:rPr>
          <w:b/>
          <w:bCs/>
          <w:szCs w:val="24"/>
        </w:rPr>
      </w:pPr>
    </w:p>
    <w:p w:rsidR="001E17EC" w:rsidRDefault="001E17EC" w:rsidP="001E17EC">
      <w:pPr>
        <w:rPr>
          <w:b/>
          <w:bCs/>
        </w:rPr>
      </w:pPr>
      <w:r>
        <w:rPr>
          <w:b/>
          <w:bCs/>
        </w:rPr>
        <w:t xml:space="preserve"> от                          </w:t>
      </w:r>
      <w:r w:rsidRPr="007311E7">
        <w:rPr>
          <w:b/>
          <w:bCs/>
        </w:rPr>
        <w:t xml:space="preserve">года                                                                      </w:t>
      </w:r>
      <w:r>
        <w:rPr>
          <w:b/>
          <w:bCs/>
        </w:rPr>
        <w:t xml:space="preserve">                            № </w:t>
      </w:r>
    </w:p>
    <w:p w:rsidR="001E17EC" w:rsidRPr="007311E7" w:rsidRDefault="001E17EC" w:rsidP="001E17EC">
      <w:pPr>
        <w:rPr>
          <w:b/>
          <w:bCs/>
        </w:rPr>
      </w:pPr>
    </w:p>
    <w:p w:rsidR="001E17EC" w:rsidRPr="00CE2869" w:rsidRDefault="001E17EC" w:rsidP="001E17EC">
      <w:pPr>
        <w:jc w:val="center"/>
        <w:rPr>
          <w:b/>
        </w:rPr>
      </w:pPr>
    </w:p>
    <w:p w:rsidR="001E17EC" w:rsidRDefault="001E17EC" w:rsidP="001E17EC">
      <w:r w:rsidRPr="004F6203">
        <w:t>О</w:t>
      </w:r>
      <w:r>
        <w:t xml:space="preserve"> внесении изменений в Решение</w:t>
      </w:r>
    </w:p>
    <w:p w:rsidR="001E17EC" w:rsidRDefault="001E17EC" w:rsidP="001E17EC">
      <w:r>
        <w:t>Совета депутатов муниципального образования</w:t>
      </w:r>
    </w:p>
    <w:p w:rsidR="001E17EC" w:rsidRDefault="001E17EC" w:rsidP="001E17EC">
      <w:r>
        <w:t>«Ягульское» Кизнерского района</w:t>
      </w:r>
    </w:p>
    <w:p w:rsidR="001E17EC" w:rsidRDefault="001E17EC" w:rsidP="001E17EC">
      <w:r>
        <w:t>от 22 ноября 2013 года № 12/2</w:t>
      </w:r>
    </w:p>
    <w:p w:rsidR="001E17EC" w:rsidRDefault="001E17EC" w:rsidP="001E17EC">
      <w:r>
        <w:t>«О</w:t>
      </w:r>
      <w:r w:rsidRPr="004F6203">
        <w:t xml:space="preserve"> земельно</w:t>
      </w:r>
      <w:r>
        <w:t xml:space="preserve">м налоге </w:t>
      </w:r>
      <w:r w:rsidRPr="004F6203">
        <w:t>на</w:t>
      </w:r>
      <w:r>
        <w:t xml:space="preserve"> </w:t>
      </w:r>
      <w:r w:rsidRPr="004F6203">
        <w:t xml:space="preserve">территории </w:t>
      </w:r>
    </w:p>
    <w:p w:rsidR="001E17EC" w:rsidRDefault="001E17EC" w:rsidP="001E17EC">
      <w:r>
        <w:t>МО  «Ягульское</w:t>
      </w:r>
      <w:r w:rsidRPr="004F6203">
        <w:t>»</w:t>
      </w:r>
      <w:r>
        <w:t>»</w:t>
      </w:r>
    </w:p>
    <w:p w:rsidR="001E17EC" w:rsidRDefault="001E17EC" w:rsidP="001E17EC"/>
    <w:p w:rsidR="001E17EC" w:rsidRDefault="001E17EC" w:rsidP="001E17EC"/>
    <w:p w:rsidR="001E17EC" w:rsidRDefault="001E17EC" w:rsidP="001E17EC">
      <w:pPr>
        <w:jc w:val="both"/>
      </w:pPr>
      <w:r>
        <w:t xml:space="preserve">           </w:t>
      </w:r>
      <w:r w:rsidRPr="00EA4731">
        <w:t xml:space="preserve"> В соответствии  с</w:t>
      </w:r>
      <w:r>
        <w:t xml:space="preserve">   </w:t>
      </w:r>
      <w:r w:rsidRPr="004F6203">
        <w:t>Главой  31   «Земельный   налог»  Налогового   кодекса  Российской  Федерации</w:t>
      </w:r>
      <w:r>
        <w:t xml:space="preserve">, руководствуясь Уставом муниципального образования «Ягульское» </w:t>
      </w:r>
    </w:p>
    <w:p w:rsidR="001E17EC" w:rsidRPr="00C24340" w:rsidRDefault="001E17EC" w:rsidP="001E17EC">
      <w:pPr>
        <w:jc w:val="both"/>
        <w:rPr>
          <w:b/>
        </w:rPr>
      </w:pPr>
      <w:r w:rsidRPr="00C24340">
        <w:rPr>
          <w:b/>
        </w:rPr>
        <w:t>Совет депутатов муниципального образования «Ягульское»  решил:</w:t>
      </w:r>
    </w:p>
    <w:p w:rsidR="001E17EC" w:rsidRDefault="001E17EC" w:rsidP="001E17EC">
      <w:r w:rsidRPr="00EA4731">
        <w:t xml:space="preserve">   </w:t>
      </w:r>
    </w:p>
    <w:p w:rsidR="001E17EC" w:rsidRPr="00EA4731" w:rsidRDefault="001E17EC" w:rsidP="001E17EC">
      <w:pPr>
        <w:spacing w:line="288" w:lineRule="auto"/>
        <w:jc w:val="both"/>
      </w:pPr>
      <w:r>
        <w:t xml:space="preserve">            1. Внести изменения в  Решение Совета депутатов муниципального образования «Ягульское» Кизнерского района Удмуртской Республики от 22 ноября 2013 года № 12/2 «О земельном налоге на территории МО «Ягульское»:</w:t>
      </w:r>
    </w:p>
    <w:p w:rsidR="001E17EC" w:rsidRDefault="001E17EC" w:rsidP="001E17EC">
      <w:pPr>
        <w:spacing w:line="288" w:lineRule="auto"/>
        <w:jc w:val="both"/>
      </w:pPr>
      <w:r>
        <w:t xml:space="preserve">исключить в п.4 следующую категорию налогоплательщиков: </w:t>
      </w:r>
    </w:p>
    <w:p w:rsidR="001E17EC" w:rsidRDefault="001E17EC" w:rsidP="001E17EC">
      <w:pPr>
        <w:spacing w:line="288" w:lineRule="auto"/>
        <w:jc w:val="both"/>
      </w:pPr>
      <w:r>
        <w:t>- государственные учреждения, финансируемые из бюджета Удмуртской Республики;</w:t>
      </w:r>
    </w:p>
    <w:p w:rsidR="001E17EC" w:rsidRDefault="001E17EC" w:rsidP="001E17EC">
      <w:pPr>
        <w:spacing w:line="288" w:lineRule="auto"/>
        <w:jc w:val="both"/>
      </w:pPr>
      <w:r>
        <w:t>2. Настоящее решение вступает в силу с 01 января 2016 года.</w:t>
      </w:r>
    </w:p>
    <w:p w:rsidR="001E17EC" w:rsidRDefault="001E17EC" w:rsidP="001E17EC"/>
    <w:p w:rsidR="001E17EC" w:rsidRDefault="001E17EC" w:rsidP="001E17EC"/>
    <w:p w:rsidR="001E17EC" w:rsidRDefault="001E17EC" w:rsidP="001E17EC">
      <w:bookmarkStart w:id="0" w:name="_GoBack"/>
      <w:bookmarkEnd w:id="0"/>
    </w:p>
    <w:p w:rsidR="001E17EC" w:rsidRDefault="001E17EC" w:rsidP="001E17EC">
      <w:r>
        <w:t xml:space="preserve">Глава муниципального образования «Ягульское»            </w:t>
      </w:r>
      <w:r>
        <w:t xml:space="preserve">                         </w:t>
      </w:r>
      <w:r>
        <w:t xml:space="preserve">        Г.М. Чучалова</w:t>
      </w:r>
    </w:p>
    <w:p w:rsidR="001E17EC" w:rsidRDefault="001E17EC" w:rsidP="001E17EC">
      <w:r>
        <w:t xml:space="preserve">                                                                              </w:t>
      </w:r>
    </w:p>
    <w:p w:rsidR="001E17EC" w:rsidRDefault="001E17EC" w:rsidP="001E17EC"/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E17EC">
      <w:pPr>
        <w:ind w:firstLine="6663"/>
        <w:rPr>
          <w:b/>
        </w:rPr>
      </w:pPr>
    </w:p>
    <w:p w:rsidR="001E17EC" w:rsidRDefault="001E17EC" w:rsidP="001244C7"/>
    <w:sectPr w:rsidR="001E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20F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3D314564"/>
    <w:multiLevelType w:val="hybridMultilevel"/>
    <w:tmpl w:val="7CC2A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21358"/>
    <w:multiLevelType w:val="hybridMultilevel"/>
    <w:tmpl w:val="EA40332C"/>
    <w:lvl w:ilvl="0" w:tplc="81A8887A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>
    <w:nsid w:val="693C6425"/>
    <w:multiLevelType w:val="hybridMultilevel"/>
    <w:tmpl w:val="620CE9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02FC"/>
    <w:multiLevelType w:val="hybridMultilevel"/>
    <w:tmpl w:val="3FBE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12B63"/>
    <w:multiLevelType w:val="hybridMultilevel"/>
    <w:tmpl w:val="620CE9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F8"/>
    <w:rsid w:val="00006C99"/>
    <w:rsid w:val="001244C7"/>
    <w:rsid w:val="00144E56"/>
    <w:rsid w:val="001A5ACB"/>
    <w:rsid w:val="001E17EC"/>
    <w:rsid w:val="001F5332"/>
    <w:rsid w:val="002009DD"/>
    <w:rsid w:val="00251360"/>
    <w:rsid w:val="00391637"/>
    <w:rsid w:val="00415758"/>
    <w:rsid w:val="00425419"/>
    <w:rsid w:val="005159CB"/>
    <w:rsid w:val="00607B69"/>
    <w:rsid w:val="006838A6"/>
    <w:rsid w:val="007812F5"/>
    <w:rsid w:val="007929B5"/>
    <w:rsid w:val="007F23FA"/>
    <w:rsid w:val="008342AD"/>
    <w:rsid w:val="008F3950"/>
    <w:rsid w:val="00952AEB"/>
    <w:rsid w:val="009C77C2"/>
    <w:rsid w:val="00AC3B1C"/>
    <w:rsid w:val="00BB24E9"/>
    <w:rsid w:val="00BB65F8"/>
    <w:rsid w:val="00C32C8B"/>
    <w:rsid w:val="00C6598B"/>
    <w:rsid w:val="00CB26D3"/>
    <w:rsid w:val="00CB30B2"/>
    <w:rsid w:val="00DA4011"/>
    <w:rsid w:val="00E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419"/>
    <w:pPr>
      <w:widowControl w:val="0"/>
      <w:autoSpaceDE w:val="0"/>
      <w:autoSpaceDN w:val="0"/>
      <w:adjustRightInd w:val="0"/>
      <w:spacing w:line="312" w:lineRule="auto"/>
      <w:jc w:val="both"/>
    </w:pPr>
    <w:rPr>
      <w:i/>
      <w:iCs/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425419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5">
    <w:name w:val="List Paragraph"/>
    <w:basedOn w:val="a"/>
    <w:uiPriority w:val="34"/>
    <w:qFormat/>
    <w:rsid w:val="00425419"/>
    <w:pPr>
      <w:ind w:left="720"/>
      <w:contextualSpacing/>
    </w:pPr>
  </w:style>
  <w:style w:type="paragraph" w:customStyle="1" w:styleId="a6">
    <w:name w:val="Знак"/>
    <w:basedOn w:val="a"/>
    <w:rsid w:val="00CB30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1E17EC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E17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419"/>
    <w:pPr>
      <w:widowControl w:val="0"/>
      <w:autoSpaceDE w:val="0"/>
      <w:autoSpaceDN w:val="0"/>
      <w:adjustRightInd w:val="0"/>
      <w:spacing w:line="312" w:lineRule="auto"/>
      <w:jc w:val="both"/>
    </w:pPr>
    <w:rPr>
      <w:i/>
      <w:iCs/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425419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5">
    <w:name w:val="List Paragraph"/>
    <w:basedOn w:val="a"/>
    <w:uiPriority w:val="34"/>
    <w:qFormat/>
    <w:rsid w:val="00425419"/>
    <w:pPr>
      <w:ind w:left="720"/>
      <w:contextualSpacing/>
    </w:pPr>
  </w:style>
  <w:style w:type="paragraph" w:customStyle="1" w:styleId="a6">
    <w:name w:val="Знак"/>
    <w:basedOn w:val="a"/>
    <w:rsid w:val="00CB30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1E17EC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E17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2015-03-30T09:51:00Z</cp:lastPrinted>
  <dcterms:created xsi:type="dcterms:W3CDTF">2015-03-18T05:47:00Z</dcterms:created>
  <dcterms:modified xsi:type="dcterms:W3CDTF">2015-11-30T09:09:00Z</dcterms:modified>
</cp:coreProperties>
</file>