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BE" w:rsidRDefault="00CE2EBE" w:rsidP="00CE2EBE">
      <w:pPr>
        <w:jc w:val="center"/>
        <w:rPr>
          <w:b/>
        </w:rPr>
      </w:pPr>
      <w:r>
        <w:rPr>
          <w:b/>
        </w:rPr>
        <w:t>ПРОТОКОЛ</w:t>
      </w:r>
    </w:p>
    <w:p w:rsidR="00CE2EBE" w:rsidRDefault="00CE2EBE" w:rsidP="00CE2EBE"/>
    <w:p w:rsidR="00CE2EBE" w:rsidRDefault="00323B16" w:rsidP="00CE2EBE">
      <w:r>
        <w:t>девят</w:t>
      </w:r>
      <w:r w:rsidR="00CE2EBE">
        <w:t xml:space="preserve">надцатой сессии третьего созыва  Совета депутатов муниципального </w:t>
      </w:r>
      <w:r w:rsidR="00131E73">
        <w:t>образования «</w:t>
      </w:r>
      <w:proofErr w:type="spellStart"/>
      <w:r w:rsidR="00131E73">
        <w:t>Саркузское</w:t>
      </w:r>
      <w:proofErr w:type="spellEnd"/>
      <w:r w:rsidR="00131E73">
        <w:t xml:space="preserve">»    от </w:t>
      </w:r>
      <w:r>
        <w:t>21</w:t>
      </w:r>
      <w:r w:rsidR="00CE2EBE">
        <w:t xml:space="preserve"> </w:t>
      </w:r>
      <w:r w:rsidR="001B2D92">
        <w:t>но</w:t>
      </w:r>
      <w:r w:rsidR="00131E73">
        <w:t>ября</w:t>
      </w:r>
      <w:r w:rsidR="00CE2EBE">
        <w:t xml:space="preserve"> 2014 года</w:t>
      </w:r>
    </w:p>
    <w:p w:rsidR="00CE2EBE" w:rsidRDefault="00CE2EBE" w:rsidP="00CE2EBE">
      <w:pPr>
        <w:jc w:val="both"/>
        <w:rPr>
          <w:b/>
        </w:rPr>
      </w:pPr>
    </w:p>
    <w:p w:rsidR="00CE2EBE" w:rsidRDefault="00CE2EBE" w:rsidP="00CE2EBE">
      <w:pPr>
        <w:jc w:val="both"/>
        <w:rPr>
          <w:b/>
        </w:rPr>
      </w:pPr>
    </w:p>
    <w:p w:rsidR="00CE2EBE" w:rsidRDefault="00CE2EBE" w:rsidP="00CE2EBE">
      <w:pPr>
        <w:jc w:val="both"/>
        <w:rPr>
          <w:b/>
        </w:rPr>
      </w:pPr>
      <w:r>
        <w:rPr>
          <w:b/>
        </w:rPr>
        <w:t>ПОВЕСТКА  ДНЯ:</w:t>
      </w:r>
    </w:p>
    <w:p w:rsidR="00CE2EBE" w:rsidRDefault="00CE2EBE" w:rsidP="00CE2EBE">
      <w:pPr>
        <w:jc w:val="both"/>
        <w:rPr>
          <w:b/>
        </w:rPr>
      </w:pPr>
    </w:p>
    <w:p w:rsidR="00323B16" w:rsidRDefault="00CE2EBE" w:rsidP="00323B16">
      <w:r>
        <w:rPr>
          <w:iCs/>
        </w:rPr>
        <w:t xml:space="preserve">      </w:t>
      </w:r>
      <w:r w:rsidR="00323B16">
        <w:t xml:space="preserve"> 1. </w:t>
      </w:r>
      <w:r w:rsidR="00323B16" w:rsidRPr="00743833">
        <w:t>О налоге на имущество физических лиц</w:t>
      </w:r>
      <w:r w:rsidR="00323B16">
        <w:t xml:space="preserve"> </w:t>
      </w:r>
      <w:r w:rsidR="00323B16" w:rsidRPr="00743833">
        <w:t xml:space="preserve"> на территории муниципального образования </w:t>
      </w:r>
    </w:p>
    <w:p w:rsidR="00323B16" w:rsidRPr="00743833" w:rsidRDefault="00323B16" w:rsidP="00323B16">
      <w:r w:rsidRPr="00743833">
        <w:t xml:space="preserve"> «</w:t>
      </w:r>
      <w:proofErr w:type="spellStart"/>
      <w:r w:rsidRPr="00743833">
        <w:t>Саркузское</w:t>
      </w:r>
      <w:proofErr w:type="spellEnd"/>
      <w:r w:rsidRPr="00743833">
        <w:t xml:space="preserve">»  </w:t>
      </w:r>
    </w:p>
    <w:p w:rsidR="00323B16" w:rsidRPr="008D1B4D" w:rsidRDefault="00323B16" w:rsidP="00323B16">
      <w:pPr>
        <w:ind w:left="360"/>
        <w:jc w:val="both"/>
        <w:rPr>
          <w:iCs/>
        </w:rPr>
      </w:pPr>
      <w:r>
        <w:rPr>
          <w:iCs/>
        </w:rPr>
        <w:t>2</w:t>
      </w:r>
      <w:r w:rsidRPr="00343201">
        <w:rPr>
          <w:iCs/>
        </w:rPr>
        <w:t>.</w:t>
      </w:r>
      <w:r w:rsidRPr="00343201">
        <w:t xml:space="preserve">  </w:t>
      </w:r>
      <w:r w:rsidRPr="00343201">
        <w:rPr>
          <w:iCs/>
        </w:rPr>
        <w:t xml:space="preserve">О </w:t>
      </w:r>
      <w:r w:rsidRPr="00343201">
        <w:t>рассмотрении Пр</w:t>
      </w:r>
      <w:r>
        <w:t>отеста</w:t>
      </w:r>
      <w:r w:rsidRPr="00343201">
        <w:t xml:space="preserve"> прокурора </w:t>
      </w:r>
      <w:proofErr w:type="spellStart"/>
      <w:r w:rsidRPr="00343201">
        <w:t>Кизнерского</w:t>
      </w:r>
      <w:proofErr w:type="spellEnd"/>
      <w:r w:rsidRPr="00343201">
        <w:t xml:space="preserve"> района  от 29.09.2014 г. №</w:t>
      </w:r>
      <w:r>
        <w:t xml:space="preserve"> 51-2014 </w:t>
      </w:r>
      <w:r w:rsidRPr="00343201">
        <w:t>на Положение  о бюджетном процессе в муниципальном образовании «</w:t>
      </w:r>
      <w:proofErr w:type="spellStart"/>
      <w:r w:rsidRPr="00343201">
        <w:t>Саркузское</w:t>
      </w:r>
      <w:proofErr w:type="spellEnd"/>
      <w:r w:rsidRPr="00343201">
        <w:t>», утвержденное решением Совета депутатов МО «</w:t>
      </w:r>
      <w:proofErr w:type="spellStart"/>
      <w:r w:rsidRPr="00343201">
        <w:t>Саркузское</w:t>
      </w:r>
      <w:proofErr w:type="spellEnd"/>
      <w:r w:rsidRPr="00343201">
        <w:t>» № 19/2 от 09.08.2010 года</w:t>
      </w:r>
      <w:r>
        <w:rPr>
          <w:b/>
          <w:i/>
          <w:iCs/>
        </w:rPr>
        <w:t>.</w:t>
      </w:r>
    </w:p>
    <w:p w:rsidR="00323B16" w:rsidRPr="000A3B1B" w:rsidRDefault="00323B16" w:rsidP="00323B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0A3B1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201">
        <w:rPr>
          <w:rFonts w:ascii="Times New Roman" w:hAnsi="Times New Roman" w:cs="Times New Roman"/>
          <w:iCs/>
          <w:sz w:val="24"/>
          <w:szCs w:val="24"/>
        </w:rPr>
        <w:t xml:space="preserve">О </w:t>
      </w:r>
      <w:r w:rsidRPr="00343201">
        <w:rPr>
          <w:rFonts w:ascii="Times New Roman" w:hAnsi="Times New Roman" w:cs="Times New Roman"/>
          <w:sz w:val="24"/>
          <w:szCs w:val="24"/>
        </w:rPr>
        <w:t>рассмотрении Пр</w:t>
      </w:r>
      <w:r>
        <w:rPr>
          <w:rFonts w:ascii="Times New Roman" w:hAnsi="Times New Roman" w:cs="Times New Roman"/>
          <w:sz w:val="24"/>
          <w:szCs w:val="24"/>
        </w:rPr>
        <w:t>отеста</w:t>
      </w:r>
      <w:r w:rsidRPr="00343201">
        <w:rPr>
          <w:rFonts w:ascii="Times New Roman" w:hAnsi="Times New Roman" w:cs="Times New Roman"/>
          <w:sz w:val="24"/>
          <w:szCs w:val="24"/>
        </w:rPr>
        <w:t xml:space="preserve"> прокурора  </w:t>
      </w:r>
      <w:proofErr w:type="spellStart"/>
      <w:r w:rsidRPr="00343201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343201">
        <w:rPr>
          <w:rFonts w:ascii="Times New Roman" w:hAnsi="Times New Roman" w:cs="Times New Roman"/>
          <w:sz w:val="24"/>
          <w:szCs w:val="24"/>
        </w:rPr>
        <w:t xml:space="preserve"> района от 29.09.2014 г. № 51-2014 на п.2 ст.48 Устава </w:t>
      </w:r>
      <w:r w:rsidRPr="00C24A9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C24A9D">
        <w:rPr>
          <w:rFonts w:ascii="Times New Roman" w:hAnsi="Times New Roman" w:cs="Times New Roman"/>
          <w:sz w:val="24"/>
          <w:szCs w:val="24"/>
        </w:rPr>
        <w:t>Саркузское</w:t>
      </w:r>
      <w:proofErr w:type="spellEnd"/>
      <w:r w:rsidRPr="00C24A9D">
        <w:rPr>
          <w:rFonts w:ascii="Times New Roman" w:hAnsi="Times New Roman" w:cs="Times New Roman"/>
          <w:sz w:val="24"/>
          <w:szCs w:val="24"/>
        </w:rPr>
        <w:t xml:space="preserve">». </w:t>
      </w:r>
      <w:r w:rsidRPr="0034320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432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3B16" w:rsidRDefault="00323B16" w:rsidP="00323B16">
      <w:r>
        <w:t xml:space="preserve">      4. О внесении изменений в Решения Совета депутатов муниципального образования «</w:t>
      </w:r>
      <w:proofErr w:type="spellStart"/>
      <w:r>
        <w:t>Саркузское</w:t>
      </w:r>
      <w:proofErr w:type="spellEnd"/>
      <w:r>
        <w:t>».</w:t>
      </w:r>
    </w:p>
    <w:p w:rsidR="00323B16" w:rsidRDefault="00323B16" w:rsidP="00323B16">
      <w:r>
        <w:t xml:space="preserve">      5. </w:t>
      </w:r>
      <w:proofErr w:type="gramStart"/>
      <w:r>
        <w:t xml:space="preserve">О внесении изменений  в Положение </w:t>
      </w:r>
      <w:r w:rsidRPr="00657B58">
        <w:rPr>
          <w:bCs/>
          <w:color w:val="26282F"/>
        </w:rPr>
        <w:t xml:space="preserve">о представлении гражданином, претендующим на замещение муниципальной должности, и лицом, замещающим  муниципальную должность, сведений о своих доходах, об имуществе  и обязательствах имущественного характера и сведений </w:t>
      </w:r>
      <w:r w:rsidRPr="00660976">
        <w:t>о доходах, об имуществе и обязательствах имущественного характера членов его семьи (супруга (супр</w:t>
      </w:r>
      <w:r>
        <w:t>уги) и несовершеннолетних детей), утвержденного решением  Совета депутатов муниципального образования  «</w:t>
      </w:r>
      <w:proofErr w:type="spellStart"/>
      <w:r>
        <w:t>Саркузское</w:t>
      </w:r>
      <w:proofErr w:type="spellEnd"/>
      <w:r>
        <w:t xml:space="preserve">» № 16/4 от 09.06.2014 года.  </w:t>
      </w:r>
      <w:proofErr w:type="gramEnd"/>
    </w:p>
    <w:p w:rsidR="00323B16" w:rsidRDefault="00323B16" w:rsidP="00323B16">
      <w:pPr>
        <w:rPr>
          <w:b/>
        </w:rPr>
      </w:pPr>
      <w:r>
        <w:t xml:space="preserve">      6. </w:t>
      </w:r>
      <w:r w:rsidRPr="00343201">
        <w:rPr>
          <w:iCs/>
        </w:rPr>
        <w:t xml:space="preserve">О </w:t>
      </w:r>
      <w:r w:rsidRPr="00343201">
        <w:t>рассмотрении Пр</w:t>
      </w:r>
      <w:r>
        <w:t>отеста</w:t>
      </w:r>
      <w:r w:rsidRPr="00343201">
        <w:t xml:space="preserve"> прокурора  </w:t>
      </w:r>
      <w:proofErr w:type="spellStart"/>
      <w:r w:rsidRPr="00343201">
        <w:t>Кизнерского</w:t>
      </w:r>
      <w:proofErr w:type="spellEnd"/>
      <w:r w:rsidRPr="00343201">
        <w:t xml:space="preserve"> района от </w:t>
      </w:r>
      <w:r>
        <w:t>07.11</w:t>
      </w:r>
      <w:r w:rsidRPr="00343201">
        <w:t xml:space="preserve">.2014 г. № 51-2014 на  </w:t>
      </w:r>
      <w:proofErr w:type="spellStart"/>
      <w:r w:rsidRPr="00343201">
        <w:t>ст.</w:t>
      </w:r>
      <w:r>
        <w:t>ст</w:t>
      </w:r>
      <w:proofErr w:type="spellEnd"/>
      <w:r>
        <w:t>. 26, 32</w:t>
      </w:r>
      <w:r w:rsidRPr="00343201">
        <w:t xml:space="preserve"> Устава </w:t>
      </w:r>
      <w:r>
        <w:t>муниципального образования</w:t>
      </w:r>
      <w:r w:rsidRPr="00C24A9D">
        <w:t xml:space="preserve"> «</w:t>
      </w:r>
      <w:proofErr w:type="spellStart"/>
      <w:r w:rsidRPr="00C24A9D">
        <w:t>Саркузское</w:t>
      </w:r>
      <w:proofErr w:type="spellEnd"/>
      <w:r w:rsidRPr="00C24A9D">
        <w:t xml:space="preserve">». </w:t>
      </w:r>
      <w:r w:rsidRPr="00343201">
        <w:rPr>
          <w:bCs/>
        </w:rPr>
        <w:t xml:space="preserve">    </w:t>
      </w:r>
      <w:r w:rsidRPr="0034320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1E73" w:rsidRDefault="00131E73" w:rsidP="00323B16">
      <w:pPr>
        <w:pStyle w:val="a3"/>
        <w:rPr>
          <w:iCs/>
        </w:rPr>
      </w:pPr>
    </w:p>
    <w:p w:rsidR="00131E73" w:rsidRDefault="00131E73" w:rsidP="00CE2EBE">
      <w:pPr>
        <w:pStyle w:val="a3"/>
        <w:rPr>
          <w:iCs/>
        </w:rPr>
      </w:pPr>
    </w:p>
    <w:p w:rsidR="00131E73" w:rsidRDefault="00131E73" w:rsidP="00CE2EBE">
      <w:pPr>
        <w:pStyle w:val="a3"/>
        <w:rPr>
          <w:iCs/>
        </w:rPr>
      </w:pPr>
    </w:p>
    <w:p w:rsidR="00131E73" w:rsidRDefault="00131E73" w:rsidP="00CE2EBE">
      <w:pPr>
        <w:pStyle w:val="a3"/>
        <w:rPr>
          <w:iCs/>
        </w:rPr>
      </w:pPr>
    </w:p>
    <w:p w:rsidR="00131E73" w:rsidRDefault="00131E73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Pr="00743833" w:rsidRDefault="00323B16" w:rsidP="00323B16">
      <w:pPr>
        <w:jc w:val="center"/>
      </w:pPr>
      <w:r>
        <w:lastRenderedPageBreak/>
        <w:t>СОВЕТ ДЕПУТАТОВ МУНИЦИПАЛЬНОГО ОБРАЗОВАНИЯ «САРКУЗСКОЕ» КИЗНЕРСКОГО РАЙОНА УДМУРТСКОЙ РЕСПУБЛИКИ</w:t>
      </w:r>
    </w:p>
    <w:p w:rsidR="00323B16" w:rsidRPr="00743833" w:rsidRDefault="00323B16" w:rsidP="00323B16"/>
    <w:p w:rsidR="00323B16" w:rsidRDefault="00323B16" w:rsidP="00323B16">
      <w:pPr>
        <w:jc w:val="center"/>
      </w:pPr>
      <w:proofErr w:type="gramStart"/>
      <w:r w:rsidRPr="00743833">
        <w:t>Р</w:t>
      </w:r>
      <w:proofErr w:type="gramEnd"/>
      <w:r w:rsidRPr="00743833">
        <w:t xml:space="preserve"> Е Ш Е Н И Е</w:t>
      </w:r>
    </w:p>
    <w:p w:rsidR="00323B16" w:rsidRDefault="00323B16" w:rsidP="00323B16">
      <w:pPr>
        <w:jc w:val="center"/>
        <w:rPr>
          <w:b/>
        </w:rPr>
      </w:pPr>
    </w:p>
    <w:p w:rsidR="00323B16" w:rsidRDefault="00323B16" w:rsidP="00323B16">
      <w:r>
        <w:t>о</w:t>
      </w:r>
      <w:r w:rsidRPr="00345A81">
        <w:t>т</w:t>
      </w:r>
      <w:r>
        <w:t xml:space="preserve"> 21 н</w:t>
      </w:r>
      <w:r w:rsidRPr="00345A81">
        <w:t xml:space="preserve">оября 2014 года                                                       </w:t>
      </w:r>
      <w:r>
        <w:t xml:space="preserve">                </w:t>
      </w:r>
      <w:r w:rsidRPr="00345A81">
        <w:t xml:space="preserve">                            №</w:t>
      </w:r>
      <w:r>
        <w:t xml:space="preserve"> 19/1</w:t>
      </w:r>
    </w:p>
    <w:p w:rsidR="00323B16" w:rsidRDefault="00323B16" w:rsidP="00323B16"/>
    <w:p w:rsidR="00323B16" w:rsidRDefault="00323B16" w:rsidP="00323B16">
      <w:pPr>
        <w:jc w:val="center"/>
      </w:pPr>
      <w:proofErr w:type="spellStart"/>
      <w:r>
        <w:t>д</w:t>
      </w:r>
      <w:proofErr w:type="gramStart"/>
      <w:r>
        <w:t>.С</w:t>
      </w:r>
      <w:proofErr w:type="gramEnd"/>
      <w:r>
        <w:t>аркуз</w:t>
      </w:r>
      <w:proofErr w:type="spellEnd"/>
    </w:p>
    <w:p w:rsidR="00323B16" w:rsidRDefault="00323B16" w:rsidP="00323B16">
      <w:pPr>
        <w:jc w:val="center"/>
      </w:pPr>
    </w:p>
    <w:p w:rsidR="00323B16" w:rsidRDefault="00323B16" w:rsidP="00323B16">
      <w:pPr>
        <w:jc w:val="center"/>
      </w:pPr>
    </w:p>
    <w:p w:rsidR="00323B16" w:rsidRDefault="00323B16" w:rsidP="00323B16">
      <w:r w:rsidRPr="00743833">
        <w:t>О налоге на имущество физических лиц</w:t>
      </w:r>
    </w:p>
    <w:p w:rsidR="00323B16" w:rsidRDefault="00323B16" w:rsidP="00323B16">
      <w:r w:rsidRPr="00743833">
        <w:t xml:space="preserve"> на территории муниципального образования </w:t>
      </w:r>
    </w:p>
    <w:p w:rsidR="00323B16" w:rsidRPr="00743833" w:rsidRDefault="00323B16" w:rsidP="00323B16">
      <w:r w:rsidRPr="00743833">
        <w:t xml:space="preserve"> «</w:t>
      </w:r>
      <w:proofErr w:type="spellStart"/>
      <w:r w:rsidRPr="00743833">
        <w:t>Саркузское</w:t>
      </w:r>
      <w:proofErr w:type="spellEnd"/>
      <w:r w:rsidRPr="00743833">
        <w:t xml:space="preserve">»  </w:t>
      </w:r>
    </w:p>
    <w:p w:rsidR="00323B16" w:rsidRDefault="00323B16" w:rsidP="00323B16">
      <w:pPr>
        <w:jc w:val="center"/>
        <w:rPr>
          <w:b/>
        </w:rPr>
      </w:pPr>
    </w:p>
    <w:p w:rsidR="00323B16" w:rsidRPr="00012B26" w:rsidRDefault="00323B16" w:rsidP="00323B16">
      <w:pPr>
        <w:jc w:val="both"/>
      </w:pPr>
      <w:r>
        <w:rPr>
          <w:b/>
        </w:rPr>
        <w:tab/>
      </w:r>
      <w:proofErr w:type="gramStart"/>
      <w:r w:rsidRPr="00012B26">
        <w:t>В соответствии с главой 32 Налогового кодекса Российской Федерации, пунктом 1 статьи 1, частью 3 статьи 3 Федерального закона от 4 октября 2014 года</w:t>
      </w:r>
      <w:r>
        <w:t xml:space="preserve"> № 284-ФЗ</w:t>
      </w:r>
      <w:r w:rsidRPr="00012B26">
        <w:t xml:space="preserve"> «О внесении изменений в статьи 12 и 85 части первой и часть вторую Налогового кодекса Российской Федерации и признании утратившим силу Закона Росси</w:t>
      </w:r>
      <w:r>
        <w:t>йской Федерации</w:t>
      </w:r>
      <w:r w:rsidRPr="00012B26">
        <w:t xml:space="preserve"> «О налогах на имущество физических лиц»</w:t>
      </w:r>
      <w:r>
        <w:t>, законом Удмуртской Республики № 63-РЗ от</w:t>
      </w:r>
      <w:proofErr w:type="gramEnd"/>
      <w:r>
        <w:t xml:space="preserve"> 18 ноября 2014 года «Об установлении единой даты начала применения на территории Удмуртской Республики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012B26">
        <w:t xml:space="preserve"> Уставом муниципального образования «</w:t>
      </w:r>
      <w:proofErr w:type="spellStart"/>
      <w:r>
        <w:t>Саркузское</w:t>
      </w:r>
      <w:proofErr w:type="spellEnd"/>
      <w:r>
        <w:t>», Совет депутатов муниципального образования «</w:t>
      </w:r>
      <w:proofErr w:type="spellStart"/>
      <w:r>
        <w:t>Саркузское</w:t>
      </w:r>
      <w:proofErr w:type="spellEnd"/>
      <w:r>
        <w:t xml:space="preserve">» </w:t>
      </w:r>
      <w:proofErr w:type="spellStart"/>
      <w:r>
        <w:t>Кизнерского</w:t>
      </w:r>
      <w:proofErr w:type="spellEnd"/>
      <w:r>
        <w:t xml:space="preserve"> района Удмуртской Республики решает:   </w:t>
      </w:r>
    </w:p>
    <w:p w:rsidR="00323B16" w:rsidRPr="00012B26" w:rsidRDefault="00323B16" w:rsidP="00323B16"/>
    <w:p w:rsidR="00323B16" w:rsidRDefault="00323B16" w:rsidP="00323B16">
      <w:pPr>
        <w:ind w:firstLine="708"/>
        <w:jc w:val="both"/>
      </w:pPr>
      <w:r>
        <w:t>1.</w:t>
      </w:r>
      <w:r w:rsidRPr="007A0B2D">
        <w:t>Установить на территории муниципального образования «</w:t>
      </w:r>
      <w:proofErr w:type="spellStart"/>
      <w:r>
        <w:t>Саркузское</w:t>
      </w:r>
      <w:proofErr w:type="spellEnd"/>
      <w:r>
        <w:t xml:space="preserve">»                </w:t>
      </w:r>
      <w:r w:rsidRPr="007A0B2D">
        <w:t xml:space="preserve"> налог на имущество физических лиц.</w:t>
      </w:r>
    </w:p>
    <w:p w:rsidR="00323B16" w:rsidRDefault="00323B16" w:rsidP="00323B16">
      <w:pPr>
        <w:ind w:firstLine="708"/>
        <w:jc w:val="both"/>
      </w:pPr>
      <w:r>
        <w:t>2.Установить,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323B16" w:rsidRPr="007A0B2D" w:rsidRDefault="00323B16" w:rsidP="00323B16">
      <w:pPr>
        <w:ind w:firstLine="705"/>
      </w:pPr>
      <w:r>
        <w:t>3.</w:t>
      </w:r>
      <w:r w:rsidRPr="007A0B2D">
        <w:t>Установить следующие ставки налога на имущество физических лиц:</w:t>
      </w:r>
    </w:p>
    <w:p w:rsidR="00323B16" w:rsidRPr="007A0B2D" w:rsidRDefault="00323B16" w:rsidP="00323B16">
      <w:pPr>
        <w:ind w:firstLine="705"/>
        <w:jc w:val="both"/>
      </w:pPr>
      <w:r>
        <w:t>1) в</w:t>
      </w:r>
      <w:r w:rsidRPr="007A0B2D">
        <w:t xml:space="preserve"> отношении жилых домов, жилых помещений (квартир,</w:t>
      </w:r>
      <w:r>
        <w:t xml:space="preserve"> </w:t>
      </w:r>
      <w:r w:rsidRPr="007A0B2D">
        <w:t>комнат), объектов незавершенного строительства в случае, если проектируемым назначением таких объектов является жилой дом: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15"/>
        <w:gridCol w:w="4348"/>
      </w:tblGrid>
      <w:tr w:rsidR="00323B16" w:rsidRPr="00012B26" w:rsidTr="00FB1668">
        <w:tc>
          <w:tcPr>
            <w:tcW w:w="5115" w:type="dxa"/>
          </w:tcPr>
          <w:p w:rsidR="00323B16" w:rsidRPr="00012B26" w:rsidRDefault="00323B16" w:rsidP="00FB1668">
            <w:r w:rsidRPr="00012B26">
              <w:t>Кадастровая стоимость объекта налогообложения, тыс.</w:t>
            </w:r>
            <w:r>
              <w:t xml:space="preserve"> </w:t>
            </w:r>
            <w:r w:rsidRPr="00012B26">
              <w:t>руб.</w:t>
            </w:r>
          </w:p>
        </w:tc>
        <w:tc>
          <w:tcPr>
            <w:tcW w:w="4348" w:type="dxa"/>
          </w:tcPr>
          <w:p w:rsidR="00323B16" w:rsidRPr="00012B26" w:rsidRDefault="00323B16" w:rsidP="00FB1668">
            <w:pPr>
              <w:jc w:val="center"/>
            </w:pPr>
            <w:r w:rsidRPr="00012B26">
              <w:t>Ставка</w:t>
            </w:r>
            <w:r>
              <w:t xml:space="preserve"> </w:t>
            </w:r>
            <w:r w:rsidRPr="00012B26">
              <w:t xml:space="preserve"> налога,</w:t>
            </w:r>
            <w:r>
              <w:t xml:space="preserve"> </w:t>
            </w:r>
            <w:r w:rsidRPr="00012B26">
              <w:t>%</w:t>
            </w:r>
          </w:p>
        </w:tc>
      </w:tr>
      <w:tr w:rsidR="00323B16" w:rsidRPr="00012B26" w:rsidTr="00FB1668">
        <w:tc>
          <w:tcPr>
            <w:tcW w:w="5115" w:type="dxa"/>
          </w:tcPr>
          <w:p w:rsidR="00323B16" w:rsidRPr="00012B26" w:rsidRDefault="00323B16" w:rsidP="00FB1668">
            <w:r w:rsidRPr="00012B26">
              <w:t>До 10 000 (включительно)</w:t>
            </w:r>
          </w:p>
        </w:tc>
        <w:tc>
          <w:tcPr>
            <w:tcW w:w="4348" w:type="dxa"/>
          </w:tcPr>
          <w:p w:rsidR="00323B16" w:rsidRPr="00012B26" w:rsidRDefault="00323B16" w:rsidP="00FB1668">
            <w:pPr>
              <w:jc w:val="center"/>
            </w:pPr>
            <w:r w:rsidRPr="00012B26">
              <w:t>0,1</w:t>
            </w:r>
          </w:p>
        </w:tc>
      </w:tr>
      <w:tr w:rsidR="00323B16" w:rsidRPr="00012B26" w:rsidTr="00FB1668">
        <w:tc>
          <w:tcPr>
            <w:tcW w:w="5115" w:type="dxa"/>
          </w:tcPr>
          <w:p w:rsidR="00323B16" w:rsidRPr="00012B26" w:rsidRDefault="00323B16" w:rsidP="00FB1668">
            <w:r w:rsidRPr="00012B26">
              <w:t>Свыше 10000 до 50000</w:t>
            </w:r>
            <w:r>
              <w:t xml:space="preserve"> </w:t>
            </w:r>
            <w:r w:rsidRPr="00012B26">
              <w:t>(включительно)</w:t>
            </w:r>
          </w:p>
        </w:tc>
        <w:tc>
          <w:tcPr>
            <w:tcW w:w="4348" w:type="dxa"/>
          </w:tcPr>
          <w:p w:rsidR="00323B16" w:rsidRPr="00012B26" w:rsidRDefault="00323B16" w:rsidP="00FB1668">
            <w:pPr>
              <w:jc w:val="center"/>
            </w:pPr>
            <w:r w:rsidRPr="00012B26">
              <w:t>0,2</w:t>
            </w:r>
          </w:p>
        </w:tc>
      </w:tr>
      <w:tr w:rsidR="00323B16" w:rsidRPr="00012B26" w:rsidTr="00FB1668">
        <w:tc>
          <w:tcPr>
            <w:tcW w:w="5115" w:type="dxa"/>
          </w:tcPr>
          <w:p w:rsidR="00323B16" w:rsidRPr="00012B26" w:rsidRDefault="00323B16" w:rsidP="00FB1668">
            <w:r w:rsidRPr="00012B26">
              <w:t>Свыше 50000 до 300000 (включительно)</w:t>
            </w:r>
          </w:p>
        </w:tc>
        <w:tc>
          <w:tcPr>
            <w:tcW w:w="4348" w:type="dxa"/>
          </w:tcPr>
          <w:p w:rsidR="00323B16" w:rsidRPr="00012B26" w:rsidRDefault="00323B16" w:rsidP="00FB1668">
            <w:pPr>
              <w:jc w:val="center"/>
            </w:pPr>
            <w:r w:rsidRPr="00012B26">
              <w:t>0,3</w:t>
            </w:r>
          </w:p>
        </w:tc>
      </w:tr>
    </w:tbl>
    <w:p w:rsidR="00323B16" w:rsidRDefault="00323B16" w:rsidP="00323B16">
      <w:pPr>
        <w:ind w:left="705"/>
      </w:pPr>
    </w:p>
    <w:p w:rsidR="00323B16" w:rsidRDefault="00323B16" w:rsidP="00323B16">
      <w:pPr>
        <w:ind w:firstLine="705"/>
        <w:jc w:val="both"/>
      </w:pPr>
      <w:r>
        <w:t xml:space="preserve">2)  </w:t>
      </w:r>
      <w:r w:rsidRPr="007A0B2D">
        <w:t>в</w:t>
      </w:r>
      <w:r>
        <w:t xml:space="preserve"> отношении гаражей</w:t>
      </w:r>
      <w:r w:rsidRPr="007A0B2D">
        <w:t xml:space="preserve">, </w:t>
      </w:r>
      <w:proofErr w:type="spellStart"/>
      <w:r>
        <w:t>машино</w:t>
      </w:r>
      <w:proofErr w:type="spellEnd"/>
      <w:r>
        <w:t>-мест – 0,1 процента;</w:t>
      </w:r>
    </w:p>
    <w:p w:rsidR="00323B16" w:rsidRPr="007A0B2D" w:rsidRDefault="00323B16" w:rsidP="00323B16">
      <w:pPr>
        <w:ind w:firstLine="705"/>
        <w:jc w:val="both"/>
      </w:pPr>
      <w:r>
        <w:t xml:space="preserve">3) </w:t>
      </w:r>
      <w:r w:rsidRPr="007A0B2D">
        <w:t xml:space="preserve"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 или индивидуального жилищного </w:t>
      </w:r>
      <w:r w:rsidRPr="008646A5">
        <w:t>строительства, – 0,1 процента;</w:t>
      </w:r>
    </w:p>
    <w:p w:rsidR="00323B16" w:rsidRPr="007A0B2D" w:rsidRDefault="00323B16" w:rsidP="00323B16">
      <w:pPr>
        <w:ind w:firstLine="705"/>
      </w:pPr>
      <w:r>
        <w:t>4)</w:t>
      </w:r>
      <w:r w:rsidRPr="007A0B2D">
        <w:t xml:space="preserve"> в отношении единых недвижимых комплексов, в состав которых входит хотя бы одно жилое помещение (жилой дом):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15"/>
        <w:gridCol w:w="4348"/>
      </w:tblGrid>
      <w:tr w:rsidR="00323B16" w:rsidRPr="00012B26" w:rsidTr="00FB1668">
        <w:tc>
          <w:tcPr>
            <w:tcW w:w="5115" w:type="dxa"/>
          </w:tcPr>
          <w:p w:rsidR="00323B16" w:rsidRPr="00012B26" w:rsidRDefault="00323B16" w:rsidP="00FB1668">
            <w:r w:rsidRPr="00012B26">
              <w:t>Кадастровая стоимость объекта налогообложения, тыс.</w:t>
            </w:r>
            <w:r>
              <w:t xml:space="preserve"> </w:t>
            </w:r>
            <w:r w:rsidRPr="00012B26">
              <w:t>руб.</w:t>
            </w:r>
          </w:p>
        </w:tc>
        <w:tc>
          <w:tcPr>
            <w:tcW w:w="4348" w:type="dxa"/>
          </w:tcPr>
          <w:p w:rsidR="00323B16" w:rsidRPr="00012B26" w:rsidRDefault="00323B16" w:rsidP="00FB1668">
            <w:pPr>
              <w:jc w:val="center"/>
            </w:pPr>
            <w:r w:rsidRPr="00012B26">
              <w:t>Ставка</w:t>
            </w:r>
            <w:r>
              <w:t xml:space="preserve"> </w:t>
            </w:r>
            <w:r w:rsidRPr="00012B26">
              <w:t xml:space="preserve"> налога,</w:t>
            </w:r>
            <w:r>
              <w:t xml:space="preserve"> </w:t>
            </w:r>
            <w:r w:rsidRPr="00012B26">
              <w:t>%</w:t>
            </w:r>
          </w:p>
        </w:tc>
      </w:tr>
      <w:tr w:rsidR="00323B16" w:rsidRPr="00012B26" w:rsidTr="00FB1668">
        <w:tc>
          <w:tcPr>
            <w:tcW w:w="5115" w:type="dxa"/>
          </w:tcPr>
          <w:p w:rsidR="00323B16" w:rsidRPr="00012B26" w:rsidRDefault="00323B16" w:rsidP="00FB1668">
            <w:r w:rsidRPr="00012B26">
              <w:t>До 10 000 (включительно)</w:t>
            </w:r>
          </w:p>
        </w:tc>
        <w:tc>
          <w:tcPr>
            <w:tcW w:w="4348" w:type="dxa"/>
          </w:tcPr>
          <w:p w:rsidR="00323B16" w:rsidRPr="00012B26" w:rsidRDefault="00323B16" w:rsidP="00FB1668">
            <w:pPr>
              <w:jc w:val="center"/>
            </w:pPr>
            <w:r w:rsidRPr="00012B26">
              <w:t>0,1</w:t>
            </w:r>
          </w:p>
        </w:tc>
      </w:tr>
      <w:tr w:rsidR="00323B16" w:rsidRPr="00012B26" w:rsidTr="00FB1668">
        <w:tc>
          <w:tcPr>
            <w:tcW w:w="5115" w:type="dxa"/>
          </w:tcPr>
          <w:p w:rsidR="00323B16" w:rsidRPr="00012B26" w:rsidRDefault="00323B16" w:rsidP="00FB1668">
            <w:r w:rsidRPr="00012B26">
              <w:t>Свыше 10000 до 50000</w:t>
            </w:r>
            <w:r>
              <w:t xml:space="preserve"> </w:t>
            </w:r>
            <w:r w:rsidRPr="00012B26">
              <w:t>(включительно)</w:t>
            </w:r>
          </w:p>
        </w:tc>
        <w:tc>
          <w:tcPr>
            <w:tcW w:w="4348" w:type="dxa"/>
          </w:tcPr>
          <w:p w:rsidR="00323B16" w:rsidRPr="00012B26" w:rsidRDefault="00323B16" w:rsidP="00FB1668">
            <w:pPr>
              <w:jc w:val="center"/>
            </w:pPr>
            <w:r w:rsidRPr="00012B26">
              <w:t>0,2</w:t>
            </w:r>
          </w:p>
        </w:tc>
      </w:tr>
      <w:tr w:rsidR="00323B16" w:rsidRPr="00012B26" w:rsidTr="00FB1668">
        <w:tc>
          <w:tcPr>
            <w:tcW w:w="5115" w:type="dxa"/>
          </w:tcPr>
          <w:p w:rsidR="00323B16" w:rsidRPr="00012B26" w:rsidRDefault="00323B16" w:rsidP="00FB1668">
            <w:r w:rsidRPr="00012B26">
              <w:t>Свыше 50000 до 300000 (включительно)</w:t>
            </w:r>
          </w:p>
        </w:tc>
        <w:tc>
          <w:tcPr>
            <w:tcW w:w="4348" w:type="dxa"/>
          </w:tcPr>
          <w:p w:rsidR="00323B16" w:rsidRPr="00012B26" w:rsidRDefault="00323B16" w:rsidP="00FB1668">
            <w:pPr>
              <w:jc w:val="center"/>
            </w:pPr>
            <w:r w:rsidRPr="00012B26">
              <w:t>0,3</w:t>
            </w:r>
          </w:p>
        </w:tc>
      </w:tr>
    </w:tbl>
    <w:p w:rsidR="00323B16" w:rsidRPr="007A0B2D" w:rsidRDefault="00323B16" w:rsidP="00323B16">
      <w:pPr>
        <w:ind w:firstLine="705"/>
        <w:jc w:val="both"/>
      </w:pPr>
      <w:r>
        <w:lastRenderedPageBreak/>
        <w:t xml:space="preserve">5) </w:t>
      </w:r>
      <w:r w:rsidRPr="007A0B2D">
        <w:t xml:space="preserve">в отношении объектов налогообложения, включенных в перечень объектов недвижимого имущества, в отношении которых налоговая база определяется как кадастровая стоимость на соответствующий налоговый период, утверждаемый Правительством Удмуртской </w:t>
      </w:r>
      <w:r w:rsidRPr="008646A5">
        <w:t>Республики, -</w:t>
      </w:r>
      <w:r>
        <w:t xml:space="preserve"> </w:t>
      </w:r>
      <w:r w:rsidRPr="008646A5">
        <w:t>2 процента;</w:t>
      </w:r>
    </w:p>
    <w:p w:rsidR="00323B16" w:rsidRPr="008646A5" w:rsidRDefault="00323B16" w:rsidP="00323B16">
      <w:pPr>
        <w:ind w:firstLine="705"/>
        <w:jc w:val="both"/>
      </w:pPr>
      <w:r>
        <w:t>6)</w:t>
      </w:r>
      <w:r w:rsidRPr="008E671E">
        <w:t xml:space="preserve"> в отношении объектов налогообложения, кадастровая стоимость каждого из которых превышает 300 миллионов </w:t>
      </w:r>
      <w:r w:rsidRPr="008646A5">
        <w:t>рублей, - 2 процента;</w:t>
      </w:r>
    </w:p>
    <w:p w:rsidR="00323B16" w:rsidRDefault="00323B16" w:rsidP="00323B16">
      <w:pPr>
        <w:ind w:firstLine="705"/>
      </w:pPr>
      <w:r>
        <w:t>7) в</w:t>
      </w:r>
      <w:r w:rsidRPr="008E671E">
        <w:t xml:space="preserve"> отношении прочих объектов налогообложения -</w:t>
      </w:r>
      <w:r>
        <w:t xml:space="preserve"> </w:t>
      </w:r>
      <w:r w:rsidRPr="008E671E">
        <w:t>0,5 процента.</w:t>
      </w:r>
    </w:p>
    <w:p w:rsidR="00323B16" w:rsidRPr="004C6B36" w:rsidRDefault="00323B16" w:rsidP="00323B16">
      <w:pPr>
        <w:ind w:firstLine="705"/>
        <w:jc w:val="both"/>
      </w:pPr>
      <w:r>
        <w:t>4</w:t>
      </w:r>
      <w:r w:rsidRPr="004C6B36">
        <w:t>.Установить налоговые льготы по налогу на имущество физических</w:t>
      </w:r>
      <w:r>
        <w:t xml:space="preserve"> лиц</w:t>
      </w:r>
      <w:r w:rsidRPr="004C6B36">
        <w:t xml:space="preserve"> для следующих категорий налогоплательщиков:  </w:t>
      </w:r>
    </w:p>
    <w:p w:rsidR="00323B16" w:rsidRPr="00523CE0" w:rsidRDefault="00323B16" w:rsidP="00323B16">
      <w:pPr>
        <w:ind w:firstLine="705"/>
        <w:jc w:val="both"/>
      </w:pPr>
      <w:r>
        <w:t>-</w:t>
      </w:r>
      <w:r w:rsidRPr="003B56D6">
        <w:rPr>
          <w:b/>
        </w:rPr>
        <w:t xml:space="preserve">  </w:t>
      </w:r>
      <w:r>
        <w:t xml:space="preserve">члены </w:t>
      </w:r>
      <w:r w:rsidRPr="003B56D6">
        <w:t xml:space="preserve"> многодетных малообеспеченных семей, имеющих трех и более детей, не достигших возраста 18 лет, а также детей, обучающихся в организациях, осуществляющих образовательную деятельность, по очной форме обучения, до окончания обучения, но не дольше чем до достижения ими возраста 23 лет;</w:t>
      </w:r>
    </w:p>
    <w:p w:rsidR="00323B16" w:rsidRPr="00523CE0" w:rsidRDefault="00323B16" w:rsidP="00323B16">
      <w:pPr>
        <w:ind w:firstLine="705"/>
        <w:jc w:val="both"/>
      </w:pPr>
      <w:r>
        <w:t>- дети, не достигшие</w:t>
      </w:r>
      <w:r w:rsidRPr="003B56D6">
        <w:t xml:space="preserve"> возраста </w:t>
      </w:r>
      <w:r>
        <w:t>18 лет, а также дети, обучающие</w:t>
      </w:r>
      <w:r w:rsidRPr="003B56D6">
        <w:t>ся в организациях, осуществляющих образовательную деятельность, по очной форме обучения, до окончания обучения, но не дольше чем до достижени</w:t>
      </w:r>
      <w:r>
        <w:t>я ими возраста 23 лет, находящие</w:t>
      </w:r>
      <w:r w:rsidRPr="003B56D6">
        <w:t>ся на</w:t>
      </w:r>
      <w:r>
        <w:t xml:space="preserve"> иждивении родителей-инвалидов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 w:rsidRPr="003B56D6">
        <w:t xml:space="preserve"> групп инвалидности;</w:t>
      </w:r>
    </w:p>
    <w:p w:rsidR="00323B16" w:rsidRDefault="00323B16" w:rsidP="00323B16">
      <w:pPr>
        <w:ind w:firstLine="705"/>
        <w:jc w:val="both"/>
      </w:pPr>
      <w:r>
        <w:t>-</w:t>
      </w:r>
      <w:r w:rsidRPr="00242A47">
        <w:t xml:space="preserve"> </w:t>
      </w:r>
      <w:r>
        <w:t>дети</w:t>
      </w:r>
      <w:r w:rsidRPr="00242A47">
        <w:t>-сирот</w:t>
      </w:r>
      <w:r>
        <w:t>ы, дети, оставшие</w:t>
      </w:r>
      <w:r w:rsidRPr="00242A47">
        <w:t>ся без попечения родителей, лиц</w:t>
      </w:r>
      <w:r>
        <w:t>а</w:t>
      </w:r>
      <w:r w:rsidRPr="00242A47">
        <w:t xml:space="preserve"> из числа детей-сирот и детей, оставшихся без попечения родителей, не достигших возраста 18 лет, а также обучающихся в организациях, осуществляющих образовательную деятельность, по очной форме обучения до окончания обучения, но не дольше чем до достижения ими возраста 23 лет;</w:t>
      </w:r>
    </w:p>
    <w:p w:rsidR="00323B16" w:rsidRDefault="00323B16" w:rsidP="00323B16">
      <w:pPr>
        <w:ind w:firstLine="705"/>
        <w:jc w:val="both"/>
      </w:pPr>
      <w:r>
        <w:t>- несовершеннолетние дети, получатели пенсий по случаю потери кормильца, не достигшие возраста 18 лет, а также обучающиеся в организациях, осуществляющих образовательную деятельность, по очной форме обучения до окончания обучения, но не дольше чем до достижения ими возраста 23 лет;</w:t>
      </w:r>
    </w:p>
    <w:p w:rsidR="00323B16" w:rsidRDefault="00323B16" w:rsidP="00323B16">
      <w:pPr>
        <w:ind w:firstLine="705"/>
        <w:jc w:val="both"/>
      </w:pPr>
      <w:r>
        <w:t xml:space="preserve">- Почетные граждане </w:t>
      </w:r>
      <w:proofErr w:type="spellStart"/>
      <w:r>
        <w:t>Кизнерского</w:t>
      </w:r>
      <w:proofErr w:type="spellEnd"/>
      <w:r>
        <w:t xml:space="preserve"> района;</w:t>
      </w:r>
    </w:p>
    <w:p w:rsidR="00323B16" w:rsidRPr="00242A47" w:rsidRDefault="00323B16" w:rsidP="00323B16">
      <w:pPr>
        <w:ind w:firstLine="705"/>
        <w:jc w:val="both"/>
      </w:pPr>
      <w:r>
        <w:t>-добровольные пожарные и работники добровольной охраны, принимавшие непосредственное участие в тушении пожаров.</w:t>
      </w:r>
    </w:p>
    <w:p w:rsidR="00323B16" w:rsidRPr="00426A5C" w:rsidRDefault="00323B16" w:rsidP="00323B16">
      <w:pPr>
        <w:ind w:firstLine="705"/>
      </w:pPr>
      <w:r>
        <w:t xml:space="preserve">5.  Лица, имеющие в соответствии с пунктом 4 настоящего Решения право на налоговую льготу, представляют в налоговый орган следующие документы, подтверждающие право налогоплательщика на налоговую  льготу, </w:t>
      </w:r>
      <w:r w:rsidRPr="00426A5C">
        <w:t xml:space="preserve">в срок до 1 февраля     года, следующего за налоговым периодом: </w:t>
      </w:r>
    </w:p>
    <w:p w:rsidR="00323B16" w:rsidRPr="008B7525" w:rsidRDefault="00323B16" w:rsidP="00323B16">
      <w:pPr>
        <w:ind w:firstLine="705"/>
      </w:pPr>
    </w:p>
    <w:tbl>
      <w:tblPr>
        <w:tblStyle w:val="a8"/>
        <w:tblW w:w="0" w:type="auto"/>
        <w:jc w:val="right"/>
        <w:tblInd w:w="-390" w:type="dxa"/>
        <w:tblLook w:val="04A0" w:firstRow="1" w:lastRow="0" w:firstColumn="1" w:lastColumn="0" w:noHBand="0" w:noVBand="1"/>
      </w:tblPr>
      <w:tblGrid>
        <w:gridCol w:w="4961"/>
        <w:gridCol w:w="4785"/>
      </w:tblGrid>
      <w:tr w:rsidR="00323B16" w:rsidRPr="00012B26" w:rsidTr="00FB1668">
        <w:trPr>
          <w:jc w:val="right"/>
        </w:trPr>
        <w:tc>
          <w:tcPr>
            <w:tcW w:w="4961" w:type="dxa"/>
          </w:tcPr>
          <w:p w:rsidR="00323B16" w:rsidRPr="00012B26" w:rsidRDefault="00323B16" w:rsidP="00FB1668">
            <w:r>
              <w:t>Категория налогоплательщиков, имеющих право на налоговую льготу</w:t>
            </w:r>
          </w:p>
        </w:tc>
        <w:tc>
          <w:tcPr>
            <w:tcW w:w="4785" w:type="dxa"/>
          </w:tcPr>
          <w:p w:rsidR="00323B16" w:rsidRPr="00012B26" w:rsidRDefault="00323B16" w:rsidP="00FB1668">
            <w:pPr>
              <w:jc w:val="center"/>
            </w:pPr>
            <w:r>
              <w:t>Документы, подтверждающие право налогоплательщика на налоговую льготу</w:t>
            </w:r>
          </w:p>
        </w:tc>
      </w:tr>
      <w:tr w:rsidR="00323B16" w:rsidRPr="00012B26" w:rsidTr="00FB1668">
        <w:trPr>
          <w:trHeight w:val="3929"/>
          <w:jc w:val="right"/>
        </w:trPr>
        <w:tc>
          <w:tcPr>
            <w:tcW w:w="4961" w:type="dxa"/>
          </w:tcPr>
          <w:p w:rsidR="00323B16" w:rsidRPr="003B56D6" w:rsidRDefault="00323B16" w:rsidP="00FB1668">
            <w:pPr>
              <w:jc w:val="both"/>
            </w:pPr>
            <w:r>
              <w:t>Члены</w:t>
            </w:r>
            <w:r w:rsidRPr="003B56D6">
              <w:t xml:space="preserve"> многодетных малообеспеченных семей, имеющих трех и более детей, не достигших возраста 18 лет, а также детей, обучающихся в организациях, осуществляющих образовательную деятельность, по очной форме обучения, до окончания обучения, но не дольше чем до дости</w:t>
            </w:r>
            <w:r>
              <w:t>жения ими возраста 23 лет</w:t>
            </w:r>
          </w:p>
          <w:p w:rsidR="00323B16" w:rsidRPr="00523CE0" w:rsidRDefault="00323B16" w:rsidP="00FB1668">
            <w:pPr>
              <w:pStyle w:val="a7"/>
              <w:ind w:left="1065"/>
            </w:pPr>
          </w:p>
          <w:p w:rsidR="00323B16" w:rsidRPr="00012B26" w:rsidRDefault="00323B16" w:rsidP="00FB1668"/>
        </w:tc>
        <w:tc>
          <w:tcPr>
            <w:tcW w:w="4785" w:type="dxa"/>
            <w:vAlign w:val="bottom"/>
          </w:tcPr>
          <w:p w:rsidR="00323B16" w:rsidRPr="005E4A58" w:rsidRDefault="00323B16" w:rsidP="00FB16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документ</w:t>
            </w:r>
            <w:r w:rsidRPr="005E4A5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удостоверяющий</w:t>
            </w:r>
            <w:r w:rsidRPr="005E4A58">
              <w:rPr>
                <w:rFonts w:ascii="Times New Roman" w:hAnsi="Times New Roman"/>
                <w:sz w:val="24"/>
                <w:szCs w:val="24"/>
              </w:rPr>
              <w:t xml:space="preserve"> личность;</w:t>
            </w:r>
          </w:p>
          <w:p w:rsidR="00323B16" w:rsidRDefault="00323B16" w:rsidP="00FB16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5E4A58">
              <w:rPr>
                <w:rFonts w:ascii="Times New Roman" w:hAnsi="Times New Roman"/>
                <w:sz w:val="24"/>
                <w:szCs w:val="24"/>
              </w:rPr>
              <w:t>достоверение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многодетного родителя, имеющего право на получение мер по социальной поддержке, установленных Законом Удмуртской Республики от 05.05.2006 г. № 13-РЗ (зеленого цвета);           </w:t>
            </w:r>
          </w:p>
          <w:p w:rsidR="00323B16" w:rsidRDefault="00323B16" w:rsidP="00FB16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  </w:t>
            </w:r>
            <w:r w:rsidRPr="005E4A58">
              <w:rPr>
                <w:rFonts w:ascii="Times New Roman" w:hAnsi="Times New Roman"/>
                <w:sz w:val="24"/>
                <w:szCs w:val="24"/>
              </w:rPr>
              <w:t>с организации, осуществляющей образовательную деятельность о том, что он (она) является студе</w:t>
            </w:r>
            <w:r>
              <w:rPr>
                <w:rFonts w:ascii="Times New Roman" w:hAnsi="Times New Roman"/>
                <w:sz w:val="24"/>
                <w:szCs w:val="24"/>
              </w:rPr>
              <w:t>нтом (кой) очной формы обучения;</w:t>
            </w:r>
          </w:p>
          <w:p w:rsidR="00323B16" w:rsidRPr="005E4A58" w:rsidRDefault="00323B16" w:rsidP="00FB16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справка о составе семьи, выданная Администрацией муниципального образования (для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удостоверение старого образца)</w:t>
            </w:r>
          </w:p>
        </w:tc>
      </w:tr>
      <w:tr w:rsidR="00323B16" w:rsidRPr="00CE271E" w:rsidTr="00FB1668">
        <w:trPr>
          <w:jc w:val="right"/>
        </w:trPr>
        <w:tc>
          <w:tcPr>
            <w:tcW w:w="4961" w:type="dxa"/>
          </w:tcPr>
          <w:p w:rsidR="00323B16" w:rsidRPr="003B56D6" w:rsidRDefault="00323B16" w:rsidP="00FB1668">
            <w:pPr>
              <w:jc w:val="both"/>
            </w:pPr>
            <w:r>
              <w:t>Дети, не достигшие возраста 18 лет, а также дети, обучающие</w:t>
            </w:r>
            <w:r w:rsidRPr="003B56D6">
              <w:t xml:space="preserve">ся в организациях, </w:t>
            </w:r>
            <w:r w:rsidRPr="003B56D6">
              <w:lastRenderedPageBreak/>
              <w:t>осуществляющих образовательную деятельность, по очной форме обучения, до окончания обучения, но не дольше чем до достижения ими возраста 23 лет, находящихся на иждивении родителей-инв</w:t>
            </w:r>
            <w:r>
              <w:t xml:space="preserve">алидов 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групп инвалидности</w:t>
            </w:r>
          </w:p>
          <w:p w:rsidR="00323B16" w:rsidRPr="00012B26" w:rsidRDefault="00323B16" w:rsidP="00FB1668">
            <w:pPr>
              <w:pStyle w:val="a7"/>
              <w:ind w:left="1065"/>
            </w:pPr>
          </w:p>
        </w:tc>
        <w:tc>
          <w:tcPr>
            <w:tcW w:w="4785" w:type="dxa"/>
          </w:tcPr>
          <w:p w:rsidR="00323B16" w:rsidRPr="00CE271E" w:rsidRDefault="00323B16" w:rsidP="00FB1668">
            <w:pPr>
              <w:jc w:val="both"/>
            </w:pPr>
            <w:r w:rsidRPr="00CE271E">
              <w:lastRenderedPageBreak/>
              <w:t>-</w:t>
            </w:r>
            <w:r>
              <w:t xml:space="preserve"> документ, удостоверяющий</w:t>
            </w:r>
            <w:r w:rsidRPr="00CE271E">
              <w:t xml:space="preserve"> личность;</w:t>
            </w:r>
          </w:p>
          <w:p w:rsidR="00323B16" w:rsidRDefault="00323B16" w:rsidP="00FB1668">
            <w:pPr>
              <w:jc w:val="both"/>
            </w:pPr>
            <w:r>
              <w:t>- пенсионное удостоверение;</w:t>
            </w:r>
          </w:p>
          <w:p w:rsidR="00323B16" w:rsidRDefault="00323B16" w:rsidP="00FB1668">
            <w:pPr>
              <w:jc w:val="both"/>
            </w:pPr>
            <w:r>
              <w:lastRenderedPageBreak/>
              <w:t xml:space="preserve">- справка учреждения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об инвалидности (справка ВТЭК);</w:t>
            </w:r>
          </w:p>
          <w:p w:rsidR="00323B16" w:rsidRPr="00CE271E" w:rsidRDefault="00323B16" w:rsidP="00FB1668">
            <w:pPr>
              <w:jc w:val="both"/>
            </w:pPr>
            <w:r w:rsidRPr="00CE271E">
              <w:t>-</w:t>
            </w:r>
            <w:r>
              <w:t xml:space="preserve"> документ</w:t>
            </w:r>
            <w:r w:rsidRPr="00CE271E">
              <w:t xml:space="preserve"> с организации, осуществляющей образовательную деятельность о том, что он (она) является студе</w:t>
            </w:r>
            <w:r>
              <w:t>нтом (кой) очной формы обучения</w:t>
            </w:r>
          </w:p>
        </w:tc>
      </w:tr>
      <w:tr w:rsidR="00323B16" w:rsidRPr="00012B26" w:rsidTr="00FB1668">
        <w:trPr>
          <w:trHeight w:val="2623"/>
          <w:jc w:val="right"/>
        </w:trPr>
        <w:tc>
          <w:tcPr>
            <w:tcW w:w="4961" w:type="dxa"/>
          </w:tcPr>
          <w:p w:rsidR="00323B16" w:rsidRPr="00242A47" w:rsidRDefault="00323B16" w:rsidP="00FB1668">
            <w:pPr>
              <w:jc w:val="both"/>
            </w:pPr>
            <w:r>
              <w:lastRenderedPageBreak/>
              <w:t>Дети</w:t>
            </w:r>
            <w:r w:rsidRPr="00242A47">
              <w:t>-сирот</w:t>
            </w:r>
            <w:r>
              <w:t>ы, дети, оставшие</w:t>
            </w:r>
            <w:r w:rsidRPr="00242A47">
              <w:t>ся без попечения родителей, лиц</w:t>
            </w:r>
            <w:r>
              <w:t>а</w:t>
            </w:r>
            <w:r w:rsidRPr="00242A47">
              <w:t xml:space="preserve"> из числа детей-сирот и детей, оставшихся без попечения родителей, не достигших возраста 18 лет, а также обучающихся в организациях, осуществляющих образовательную деятельность, по очной форме обучения до окончания обучения, но не дольше чем до достижения </w:t>
            </w:r>
            <w:r>
              <w:t>ими возраста 23 лет</w:t>
            </w:r>
          </w:p>
          <w:p w:rsidR="00323B16" w:rsidRDefault="00323B16" w:rsidP="00FB1668">
            <w:pPr>
              <w:ind w:firstLine="705"/>
              <w:jc w:val="both"/>
            </w:pPr>
          </w:p>
        </w:tc>
        <w:tc>
          <w:tcPr>
            <w:tcW w:w="4785" w:type="dxa"/>
          </w:tcPr>
          <w:p w:rsidR="00323B16" w:rsidRPr="00CE271E" w:rsidRDefault="00323B16" w:rsidP="00FB1668">
            <w:r>
              <w:t>-  документ, удостоверяющий</w:t>
            </w:r>
            <w:r w:rsidRPr="00CE271E">
              <w:t xml:space="preserve"> личность;</w:t>
            </w:r>
          </w:p>
          <w:p w:rsidR="00323B16" w:rsidRPr="00CE271E" w:rsidRDefault="00323B16" w:rsidP="00FB1668">
            <w:r w:rsidRPr="00CE271E">
              <w:t>- справка, выданная органом опеки и попечительства</w:t>
            </w:r>
            <w:r>
              <w:t xml:space="preserve"> Администрации МО «</w:t>
            </w:r>
            <w:proofErr w:type="spellStart"/>
            <w:r>
              <w:t>Кизнерский</w:t>
            </w:r>
            <w:proofErr w:type="spellEnd"/>
            <w:r>
              <w:t xml:space="preserve"> район»</w:t>
            </w:r>
            <w:r w:rsidRPr="00CE271E">
              <w:t>, подтверждающая статус ребенка-сироты или ребенка, оставшегося без попечения родителей;</w:t>
            </w:r>
          </w:p>
          <w:p w:rsidR="00323B16" w:rsidRPr="0073091F" w:rsidRDefault="00323B16" w:rsidP="00FB1668">
            <w:pPr>
              <w:rPr>
                <w:b/>
              </w:rPr>
            </w:pPr>
            <w:r>
              <w:t xml:space="preserve">- </w:t>
            </w:r>
            <w:r w:rsidRPr="00CE271E">
              <w:t>справку с организации, осуществляющей образовательную деятельность о том, что он (она) является студентом (кой) очной формы обучения</w:t>
            </w:r>
          </w:p>
        </w:tc>
      </w:tr>
      <w:tr w:rsidR="00323B16" w:rsidRPr="00012B26" w:rsidTr="00FB1668">
        <w:trPr>
          <w:trHeight w:val="2396"/>
          <w:jc w:val="right"/>
        </w:trPr>
        <w:tc>
          <w:tcPr>
            <w:tcW w:w="4961" w:type="dxa"/>
          </w:tcPr>
          <w:p w:rsidR="00323B16" w:rsidRDefault="00323B16" w:rsidP="00FB1668">
            <w:pPr>
              <w:jc w:val="both"/>
            </w:pPr>
            <w:r>
              <w:t>Несовершеннолетние дети, получатели пенсий по случаю потери кормильца, не достигшие возраста 18 лет, а также обучающиеся в организациях, осуществляющих образовательную деятельность, по очной форме обучения до окончания обучения, но не дольше чем до достижения ими возраста 23 лет</w:t>
            </w:r>
          </w:p>
        </w:tc>
        <w:tc>
          <w:tcPr>
            <w:tcW w:w="4785" w:type="dxa"/>
          </w:tcPr>
          <w:p w:rsidR="00323B16" w:rsidRPr="00CE271E" w:rsidRDefault="00323B16" w:rsidP="00FB1668">
            <w:pPr>
              <w:jc w:val="both"/>
            </w:pPr>
            <w:r w:rsidRPr="00CE271E">
              <w:t>-</w:t>
            </w:r>
            <w:r>
              <w:t xml:space="preserve"> документ, удостоверяющий</w:t>
            </w:r>
            <w:r w:rsidRPr="00CE271E">
              <w:t xml:space="preserve"> личность;</w:t>
            </w:r>
          </w:p>
          <w:p w:rsidR="00323B16" w:rsidRDefault="00323B16" w:rsidP="00FB1668">
            <w:pPr>
              <w:jc w:val="both"/>
            </w:pPr>
            <w:r>
              <w:t>- пенсионное удостоверение;</w:t>
            </w:r>
          </w:p>
          <w:p w:rsidR="00323B16" w:rsidRDefault="00323B16" w:rsidP="00FB1668">
            <w:pPr>
              <w:jc w:val="both"/>
            </w:pPr>
            <w:r w:rsidRPr="00CE271E">
              <w:t>-</w:t>
            </w:r>
            <w:r>
              <w:t xml:space="preserve"> документ</w:t>
            </w:r>
            <w:r w:rsidRPr="00CE271E">
              <w:t xml:space="preserve"> с организации, осуществляющей образовательную деятельность о том, что он (она) является студе</w:t>
            </w:r>
            <w:r>
              <w:t>нтом (кой) очной формы обучения</w:t>
            </w:r>
          </w:p>
        </w:tc>
      </w:tr>
      <w:tr w:rsidR="00323B16" w:rsidRPr="00012B26" w:rsidTr="00FB1668">
        <w:trPr>
          <w:trHeight w:val="812"/>
          <w:jc w:val="right"/>
        </w:trPr>
        <w:tc>
          <w:tcPr>
            <w:tcW w:w="4961" w:type="dxa"/>
          </w:tcPr>
          <w:p w:rsidR="00323B16" w:rsidRDefault="00323B16" w:rsidP="00FB1668">
            <w:pPr>
              <w:jc w:val="both"/>
            </w:pPr>
            <w:r>
              <w:t xml:space="preserve">Почетные граждане </w:t>
            </w:r>
            <w:proofErr w:type="spellStart"/>
            <w:r>
              <w:t>Кизнерского</w:t>
            </w:r>
            <w:proofErr w:type="spellEnd"/>
            <w:r>
              <w:t xml:space="preserve"> района</w:t>
            </w:r>
          </w:p>
        </w:tc>
        <w:tc>
          <w:tcPr>
            <w:tcW w:w="4785" w:type="dxa"/>
          </w:tcPr>
          <w:p w:rsidR="00323B16" w:rsidRDefault="00323B16" w:rsidP="00FB1668">
            <w:pPr>
              <w:jc w:val="both"/>
            </w:pPr>
            <w:r>
              <w:t>- документ, удостоверяющий личность;</w:t>
            </w:r>
          </w:p>
          <w:p w:rsidR="00323B16" w:rsidRPr="00CE271E" w:rsidRDefault="00323B16" w:rsidP="00FB1668">
            <w:pPr>
              <w:jc w:val="both"/>
            </w:pPr>
            <w:r>
              <w:t xml:space="preserve">-удостоверение Почетного гражданина </w:t>
            </w:r>
            <w:proofErr w:type="spellStart"/>
            <w:r>
              <w:t>Кизнерского</w:t>
            </w:r>
            <w:proofErr w:type="spellEnd"/>
            <w:r>
              <w:t xml:space="preserve"> района</w:t>
            </w:r>
          </w:p>
        </w:tc>
      </w:tr>
      <w:tr w:rsidR="00323B16" w:rsidRPr="00012B26" w:rsidTr="00FB1668">
        <w:trPr>
          <w:trHeight w:val="1030"/>
          <w:jc w:val="right"/>
        </w:trPr>
        <w:tc>
          <w:tcPr>
            <w:tcW w:w="4961" w:type="dxa"/>
          </w:tcPr>
          <w:p w:rsidR="00323B16" w:rsidRDefault="00323B16" w:rsidP="00FB1668">
            <w:pPr>
              <w:jc w:val="both"/>
            </w:pPr>
            <w:r>
              <w:t>Добровольные пожарные и работники добровольной пожарной охраны, принимавшие непосредственное участие в тушении пожаров</w:t>
            </w:r>
          </w:p>
        </w:tc>
        <w:tc>
          <w:tcPr>
            <w:tcW w:w="4785" w:type="dxa"/>
          </w:tcPr>
          <w:p w:rsidR="00323B16" w:rsidRDefault="00323B16" w:rsidP="00FB1668">
            <w:pPr>
              <w:jc w:val="both"/>
            </w:pPr>
            <w:r>
              <w:t>- документ, удостоверяющий личность;</w:t>
            </w:r>
          </w:p>
          <w:p w:rsidR="00323B16" w:rsidRDefault="00323B16" w:rsidP="00FB1668">
            <w:pPr>
              <w:jc w:val="both"/>
            </w:pPr>
            <w:r>
              <w:t>-выписку из реестра добровольных пожарных;</w:t>
            </w:r>
          </w:p>
          <w:p w:rsidR="00323B16" w:rsidRDefault="00323B16" w:rsidP="00FB1668">
            <w:pPr>
              <w:jc w:val="both"/>
            </w:pPr>
            <w:r>
              <w:t>-справку с Администрации муниципального образования о непосредственном участии в тушении пожаров</w:t>
            </w:r>
          </w:p>
        </w:tc>
      </w:tr>
    </w:tbl>
    <w:p w:rsidR="00323B16" w:rsidRDefault="00323B16" w:rsidP="00323B16"/>
    <w:p w:rsidR="00323B16" w:rsidRPr="000B1A92" w:rsidRDefault="00323B16" w:rsidP="00323B16">
      <w:r>
        <w:t>6 . П</w:t>
      </w:r>
      <w:r w:rsidRPr="00DB5F09">
        <w:t xml:space="preserve">ризнать утратившим силу: </w:t>
      </w:r>
    </w:p>
    <w:p w:rsidR="00323B16" w:rsidRDefault="00323B16" w:rsidP="00323B16">
      <w:r>
        <w:t xml:space="preserve">6.1. </w:t>
      </w:r>
      <w:r w:rsidRPr="006227FE">
        <w:t>Решение</w:t>
      </w:r>
      <w:r>
        <w:t xml:space="preserve"> Совета депутатов муниципального образования  «</w:t>
      </w:r>
      <w:proofErr w:type="spellStart"/>
      <w:r>
        <w:t>Саркузское</w:t>
      </w:r>
      <w:proofErr w:type="spellEnd"/>
      <w:r w:rsidRPr="006227FE">
        <w:t xml:space="preserve">» </w:t>
      </w:r>
      <w:proofErr w:type="spellStart"/>
      <w:r w:rsidRPr="006227FE">
        <w:t>Кизнерского</w:t>
      </w:r>
      <w:proofErr w:type="spellEnd"/>
      <w:r w:rsidRPr="006227FE">
        <w:t xml:space="preserve"> района У</w:t>
      </w:r>
      <w:r>
        <w:t xml:space="preserve">дмуртской </w:t>
      </w:r>
      <w:r w:rsidRPr="006227FE">
        <w:t>Р</w:t>
      </w:r>
      <w:r>
        <w:t xml:space="preserve">еспублики </w:t>
      </w:r>
      <w:r w:rsidRPr="006227FE">
        <w:t xml:space="preserve"> «Об установлении ставок налога на имущество физических лиц  и предоставлении льго</w:t>
      </w:r>
      <w:r>
        <w:t xml:space="preserve">т по его уплате на территории муниципального образования </w:t>
      </w:r>
      <w:r w:rsidRPr="006227FE">
        <w:t xml:space="preserve"> «</w:t>
      </w:r>
      <w:proofErr w:type="spellStart"/>
      <w:r>
        <w:t>Саркузское</w:t>
      </w:r>
      <w:proofErr w:type="spellEnd"/>
      <w:r w:rsidRPr="006227FE">
        <w:t xml:space="preserve">» от </w:t>
      </w:r>
      <w:r>
        <w:t>22 ноября 2013 года № 13</w:t>
      </w:r>
      <w:r w:rsidRPr="006227FE">
        <w:t>/</w:t>
      </w:r>
      <w:r>
        <w:t>3.</w:t>
      </w:r>
    </w:p>
    <w:p w:rsidR="00323B16" w:rsidRPr="006227FE" w:rsidRDefault="00323B16" w:rsidP="00323B16">
      <w:r>
        <w:t>6.2. Пункт 2 Решения</w:t>
      </w:r>
      <w:r w:rsidRPr="006227FE">
        <w:t xml:space="preserve"> </w:t>
      </w:r>
      <w:r>
        <w:t>Совета депутатов муниципального образования  «</w:t>
      </w:r>
      <w:proofErr w:type="spellStart"/>
      <w:r>
        <w:t>Саркузское</w:t>
      </w:r>
      <w:proofErr w:type="spellEnd"/>
      <w:r>
        <w:t xml:space="preserve">» </w:t>
      </w:r>
      <w:proofErr w:type="spellStart"/>
      <w:r>
        <w:t>Кизнерского</w:t>
      </w:r>
      <w:proofErr w:type="spellEnd"/>
      <w:r>
        <w:t xml:space="preserve"> района Удмуртской Республики    от 17</w:t>
      </w:r>
      <w:r w:rsidRPr="006227FE">
        <w:t xml:space="preserve"> декабря 2013 года</w:t>
      </w:r>
      <w:r>
        <w:t xml:space="preserve">  № 14</w:t>
      </w:r>
      <w:r w:rsidRPr="006227FE">
        <w:t>/</w:t>
      </w:r>
      <w:r>
        <w:t>6</w:t>
      </w:r>
      <w:r w:rsidRPr="006227FE">
        <w:t xml:space="preserve"> </w:t>
      </w:r>
      <w:r>
        <w:t xml:space="preserve">  «О внесении изменений в решения</w:t>
      </w:r>
      <w:r w:rsidRPr="006227FE">
        <w:t xml:space="preserve"> Совет</w:t>
      </w:r>
      <w:r>
        <w:t>а депутатов муниципального образования  «</w:t>
      </w:r>
      <w:proofErr w:type="spellStart"/>
      <w:r>
        <w:t>Саркузское</w:t>
      </w:r>
      <w:proofErr w:type="spellEnd"/>
      <w:r w:rsidRPr="006227FE">
        <w:t>»</w:t>
      </w:r>
      <w:r>
        <w:t>.</w:t>
      </w:r>
    </w:p>
    <w:p w:rsidR="00323B16" w:rsidRDefault="00323B16" w:rsidP="00323B16">
      <w:pPr>
        <w:pStyle w:val="a7"/>
        <w:numPr>
          <w:ilvl w:val="0"/>
          <w:numId w:val="19"/>
        </w:numPr>
      </w:pPr>
      <w:r w:rsidRPr="00C93211">
        <w:t>Настоящее решение вступает в силу с 1 января 2015 года, но не ранее чем по истечении одного  месяца со дня его официального опубликования.</w:t>
      </w:r>
    </w:p>
    <w:p w:rsidR="00323B16" w:rsidRDefault="00323B16" w:rsidP="00323B16">
      <w:pPr>
        <w:ind w:left="105"/>
      </w:pPr>
    </w:p>
    <w:p w:rsidR="00323B16" w:rsidRDefault="00323B16" w:rsidP="00323B16">
      <w:pPr>
        <w:ind w:left="105"/>
      </w:pPr>
    </w:p>
    <w:p w:rsidR="00323B16" w:rsidRPr="00C93211" w:rsidRDefault="00323B16" w:rsidP="00323B16">
      <w:pPr>
        <w:ind w:left="105"/>
      </w:pPr>
    </w:p>
    <w:p w:rsidR="00323B16" w:rsidRDefault="00323B16" w:rsidP="00323B16">
      <w:r>
        <w:t>Глава муниципального образования</w:t>
      </w:r>
    </w:p>
    <w:p w:rsidR="00323B16" w:rsidRPr="00F51255" w:rsidRDefault="00323B16" w:rsidP="00323B16">
      <w:pPr>
        <w:tabs>
          <w:tab w:val="left" w:pos="426"/>
        </w:tabs>
      </w:pPr>
      <w:r>
        <w:t xml:space="preserve"> « </w:t>
      </w:r>
      <w:proofErr w:type="spellStart"/>
      <w:r>
        <w:t>Саркузское</w:t>
      </w:r>
      <w:proofErr w:type="spellEnd"/>
      <w:r>
        <w:t xml:space="preserve"> »                                                                                                         </w:t>
      </w:r>
      <w:proofErr w:type="spellStart"/>
      <w:r>
        <w:t>Р.В.Санникова</w:t>
      </w:r>
      <w:proofErr w:type="spellEnd"/>
    </w:p>
    <w:p w:rsidR="00323B16" w:rsidRPr="00323B16" w:rsidRDefault="00323B16" w:rsidP="00323B16">
      <w:pPr>
        <w:pStyle w:val="a3"/>
        <w:jc w:val="center"/>
        <w:rPr>
          <w:iCs/>
        </w:rPr>
      </w:pPr>
      <w:r w:rsidRPr="00323B16">
        <w:rPr>
          <w:iCs/>
        </w:rPr>
        <w:lastRenderedPageBreak/>
        <w:t>Совет депутатов муниципального образования «</w:t>
      </w:r>
      <w:proofErr w:type="spellStart"/>
      <w:r w:rsidRPr="00323B16">
        <w:rPr>
          <w:iCs/>
        </w:rPr>
        <w:t>Саркузское</w:t>
      </w:r>
      <w:proofErr w:type="spellEnd"/>
      <w:r w:rsidRPr="00323B16">
        <w:rPr>
          <w:iCs/>
        </w:rPr>
        <w:t>»</w:t>
      </w:r>
    </w:p>
    <w:p w:rsidR="00323B16" w:rsidRPr="00323B16" w:rsidRDefault="00323B16" w:rsidP="00323B16">
      <w:pPr>
        <w:pStyle w:val="a3"/>
        <w:rPr>
          <w:iCs/>
        </w:rPr>
      </w:pPr>
    </w:p>
    <w:p w:rsidR="00323B16" w:rsidRPr="00323B16" w:rsidRDefault="00323B16" w:rsidP="00323B16">
      <w:pPr>
        <w:pStyle w:val="a3"/>
        <w:rPr>
          <w:iCs/>
        </w:rPr>
      </w:pPr>
      <w:r w:rsidRPr="00323B16">
        <w:rPr>
          <w:iCs/>
        </w:rPr>
        <w:t xml:space="preserve"> </w:t>
      </w:r>
    </w:p>
    <w:p w:rsidR="00323B16" w:rsidRPr="00323B16" w:rsidRDefault="00323B16" w:rsidP="00323B16">
      <w:pPr>
        <w:pStyle w:val="a3"/>
        <w:jc w:val="center"/>
        <w:rPr>
          <w:iCs/>
        </w:rPr>
      </w:pPr>
      <w:r w:rsidRPr="00323B16">
        <w:rPr>
          <w:iCs/>
        </w:rPr>
        <w:t>РЕШЕНИЕ</w:t>
      </w:r>
    </w:p>
    <w:p w:rsidR="00323B16" w:rsidRPr="00323B16" w:rsidRDefault="00323B16" w:rsidP="00323B16">
      <w:pPr>
        <w:pStyle w:val="a3"/>
        <w:rPr>
          <w:iCs/>
        </w:rPr>
      </w:pPr>
    </w:p>
    <w:p w:rsidR="00323B16" w:rsidRPr="00323B16" w:rsidRDefault="00323B16" w:rsidP="00323B16">
      <w:pPr>
        <w:pStyle w:val="a3"/>
        <w:rPr>
          <w:iCs/>
        </w:rPr>
      </w:pPr>
      <w:r w:rsidRPr="00323B16">
        <w:rPr>
          <w:iCs/>
        </w:rPr>
        <w:t>от  21 ноября  2014 года                                                                                                    № 19/ 2</w:t>
      </w:r>
    </w:p>
    <w:p w:rsidR="00323B16" w:rsidRPr="00323B16" w:rsidRDefault="00323B16" w:rsidP="00323B16">
      <w:pPr>
        <w:pStyle w:val="a3"/>
        <w:rPr>
          <w:iCs/>
        </w:rPr>
      </w:pPr>
    </w:p>
    <w:p w:rsidR="00323B16" w:rsidRPr="00323B16" w:rsidRDefault="00323B16" w:rsidP="00323B16">
      <w:pPr>
        <w:pStyle w:val="a3"/>
        <w:rPr>
          <w:iCs/>
        </w:rPr>
      </w:pPr>
    </w:p>
    <w:p w:rsidR="00323B16" w:rsidRPr="00323B16" w:rsidRDefault="00323B16" w:rsidP="00323B16">
      <w:pPr>
        <w:pStyle w:val="a3"/>
        <w:jc w:val="center"/>
        <w:rPr>
          <w:iCs/>
        </w:rPr>
      </w:pPr>
      <w:r w:rsidRPr="00323B16">
        <w:rPr>
          <w:iCs/>
        </w:rPr>
        <w:t xml:space="preserve">д. </w:t>
      </w:r>
      <w:proofErr w:type="spellStart"/>
      <w:r w:rsidRPr="00323B16">
        <w:rPr>
          <w:iCs/>
        </w:rPr>
        <w:t>Саркуз</w:t>
      </w:r>
      <w:proofErr w:type="spellEnd"/>
    </w:p>
    <w:p w:rsidR="00323B16" w:rsidRPr="00323B16" w:rsidRDefault="00323B16" w:rsidP="00323B16">
      <w:pPr>
        <w:pStyle w:val="a3"/>
        <w:rPr>
          <w:iCs/>
        </w:rPr>
      </w:pPr>
    </w:p>
    <w:p w:rsidR="00323B16" w:rsidRPr="00323B16" w:rsidRDefault="00323B16" w:rsidP="00323B16">
      <w:pPr>
        <w:pStyle w:val="a3"/>
        <w:rPr>
          <w:iCs/>
        </w:rPr>
      </w:pPr>
      <w:r w:rsidRPr="00323B16">
        <w:rPr>
          <w:iCs/>
        </w:rPr>
        <w:t xml:space="preserve">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397"/>
        <w:gridCol w:w="1095"/>
        <w:gridCol w:w="1095"/>
        <w:gridCol w:w="1095"/>
        <w:gridCol w:w="1095"/>
      </w:tblGrid>
      <w:tr w:rsidR="00323B16" w:rsidRPr="00323B16" w:rsidTr="00FB1668">
        <w:tc>
          <w:tcPr>
            <w:tcW w:w="4077" w:type="dxa"/>
            <w:shd w:val="clear" w:color="auto" w:fill="auto"/>
          </w:tcPr>
          <w:p w:rsidR="00323B16" w:rsidRPr="00323B16" w:rsidRDefault="00323B16" w:rsidP="00FB1668">
            <w:pPr>
              <w:pStyle w:val="a3"/>
              <w:rPr>
                <w:iCs/>
              </w:rPr>
            </w:pPr>
            <w:r w:rsidRPr="00323B16">
              <w:rPr>
                <w:iCs/>
              </w:rPr>
              <w:t xml:space="preserve">О </w:t>
            </w:r>
            <w:r w:rsidRPr="00323B16">
              <w:t xml:space="preserve">рассмотрении Протеста прокурора </w:t>
            </w:r>
            <w:proofErr w:type="spellStart"/>
            <w:r w:rsidRPr="00323B16">
              <w:t>Кизнерского</w:t>
            </w:r>
            <w:proofErr w:type="spellEnd"/>
            <w:r w:rsidRPr="00323B16">
              <w:t xml:space="preserve"> района  от 29.09.2014 г. № 51-2014 на Положение  о бюджетном процессе в муниципальном образовании «</w:t>
            </w:r>
            <w:proofErr w:type="spellStart"/>
            <w:r w:rsidRPr="00323B16">
              <w:t>Саркузское</w:t>
            </w:r>
            <w:proofErr w:type="spellEnd"/>
            <w:r w:rsidRPr="00323B16">
              <w:t>», утвержденное</w:t>
            </w:r>
            <w:bookmarkStart w:id="0" w:name="_GoBack"/>
            <w:bookmarkEnd w:id="0"/>
            <w:r w:rsidRPr="00323B16">
              <w:t xml:space="preserve"> решением Совета депутатов МО «</w:t>
            </w:r>
            <w:proofErr w:type="spellStart"/>
            <w:r w:rsidRPr="00323B16">
              <w:t>Саркузское</w:t>
            </w:r>
            <w:proofErr w:type="spellEnd"/>
            <w:r w:rsidRPr="00323B16">
              <w:t>» № 19/2 от 09.08.2010 года</w:t>
            </w:r>
            <w:r w:rsidRPr="00323B16">
              <w:rPr>
                <w:iCs/>
              </w:rPr>
              <w:t xml:space="preserve"> </w:t>
            </w:r>
          </w:p>
        </w:tc>
        <w:tc>
          <w:tcPr>
            <w:tcW w:w="1397" w:type="dxa"/>
            <w:shd w:val="clear" w:color="auto" w:fill="auto"/>
          </w:tcPr>
          <w:p w:rsidR="00323B16" w:rsidRPr="00323B16" w:rsidRDefault="00323B16" w:rsidP="00FB1668">
            <w:pPr>
              <w:pStyle w:val="a3"/>
              <w:rPr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323B16" w:rsidRPr="00323B16" w:rsidRDefault="00323B16" w:rsidP="00FB1668">
            <w:pPr>
              <w:pStyle w:val="a3"/>
              <w:rPr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323B16" w:rsidRPr="00323B16" w:rsidRDefault="00323B16" w:rsidP="00FB1668">
            <w:pPr>
              <w:pStyle w:val="a3"/>
              <w:rPr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323B16" w:rsidRPr="00323B16" w:rsidRDefault="00323B16" w:rsidP="00FB1668">
            <w:pPr>
              <w:pStyle w:val="a3"/>
              <w:rPr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323B16" w:rsidRPr="00323B16" w:rsidRDefault="00323B16" w:rsidP="00FB1668">
            <w:pPr>
              <w:pStyle w:val="a3"/>
              <w:rPr>
                <w:iCs/>
              </w:rPr>
            </w:pPr>
          </w:p>
        </w:tc>
      </w:tr>
    </w:tbl>
    <w:p w:rsidR="00323B16" w:rsidRPr="00D22473" w:rsidRDefault="00323B16" w:rsidP="00323B16">
      <w:pPr>
        <w:pStyle w:val="a3"/>
        <w:rPr>
          <w:i/>
          <w:iCs/>
        </w:rPr>
      </w:pPr>
      <w:r w:rsidRPr="00D22473">
        <w:rPr>
          <w:i/>
          <w:iCs/>
        </w:rPr>
        <w:t xml:space="preserve">                                                      </w:t>
      </w:r>
    </w:p>
    <w:p w:rsidR="00323B16" w:rsidRPr="00D22473" w:rsidRDefault="00323B16" w:rsidP="00323B16">
      <w:pPr>
        <w:pStyle w:val="a3"/>
        <w:rPr>
          <w:i/>
          <w:iCs/>
        </w:rPr>
      </w:pPr>
    </w:p>
    <w:p w:rsidR="00323B16" w:rsidRPr="00D22473" w:rsidRDefault="00323B16" w:rsidP="00323B16">
      <w:pPr>
        <w:pStyle w:val="a3"/>
        <w:rPr>
          <w:i/>
          <w:iCs/>
        </w:rPr>
      </w:pPr>
    </w:p>
    <w:p w:rsidR="00323B16" w:rsidRDefault="00323B16" w:rsidP="00323B16">
      <w:pPr>
        <w:ind w:firstLine="540"/>
        <w:jc w:val="both"/>
      </w:pPr>
      <w:r w:rsidRPr="00D22473">
        <w:rPr>
          <w:color w:val="333333"/>
        </w:rPr>
        <w:t>Рассмотрев пр</w:t>
      </w:r>
      <w:r>
        <w:rPr>
          <w:color w:val="333333"/>
        </w:rPr>
        <w:t>отест</w:t>
      </w:r>
      <w:r w:rsidRPr="00D22473">
        <w:rPr>
          <w:color w:val="333333"/>
        </w:rPr>
        <w:t xml:space="preserve"> прокурора </w:t>
      </w:r>
      <w:proofErr w:type="spellStart"/>
      <w:r w:rsidRPr="00D22473">
        <w:t>Кизнерского</w:t>
      </w:r>
      <w:proofErr w:type="spellEnd"/>
      <w:r w:rsidRPr="00D22473">
        <w:t xml:space="preserve"> района  от 29.09.2014 г. № 51-2014 на Положение  о бюджетном процессе в муниципальном образовании «</w:t>
      </w:r>
      <w:proofErr w:type="spellStart"/>
      <w:r w:rsidRPr="00D22473">
        <w:t>Саркузское</w:t>
      </w:r>
      <w:proofErr w:type="spellEnd"/>
      <w:r w:rsidRPr="00D22473">
        <w:t>», утвержденное решением Совета депутатов МО «</w:t>
      </w:r>
      <w:proofErr w:type="spellStart"/>
      <w:r w:rsidRPr="00D22473">
        <w:t>Саркузское</w:t>
      </w:r>
      <w:proofErr w:type="spellEnd"/>
      <w:r w:rsidRPr="00D22473">
        <w:t>» № 19/2 от 09.08.2010 г.,</w:t>
      </w:r>
      <w:r w:rsidRPr="00D22473">
        <w:rPr>
          <w:b/>
          <w:i/>
        </w:rPr>
        <w:t xml:space="preserve"> </w:t>
      </w:r>
      <w:r w:rsidRPr="00D22473">
        <w:t>в соответствии с Уставом муниципального образования «</w:t>
      </w:r>
      <w:proofErr w:type="spellStart"/>
      <w:r w:rsidRPr="00D22473">
        <w:t>Саркузское</w:t>
      </w:r>
      <w:proofErr w:type="spellEnd"/>
      <w:r w:rsidRPr="00D22473">
        <w:t>», Совет депутатов муниципального образования «</w:t>
      </w:r>
      <w:proofErr w:type="spellStart"/>
      <w:r w:rsidRPr="00D22473">
        <w:t>Саркузское</w:t>
      </w:r>
      <w:proofErr w:type="spellEnd"/>
      <w:r w:rsidRPr="00D22473">
        <w:t>» РЕШАЕТ:</w:t>
      </w:r>
    </w:p>
    <w:p w:rsidR="00323B16" w:rsidRDefault="00323B16" w:rsidP="00323B16">
      <w:pPr>
        <w:jc w:val="both"/>
      </w:pPr>
    </w:p>
    <w:p w:rsidR="00323B16" w:rsidRPr="00D22473" w:rsidRDefault="00323B16" w:rsidP="00323B16">
      <w:pPr>
        <w:ind w:left="360"/>
        <w:jc w:val="both"/>
      </w:pPr>
      <w:r>
        <w:t xml:space="preserve">1. Решение Совета депутатов </w:t>
      </w:r>
      <w:r w:rsidRPr="00D22473">
        <w:t>муниципального образования «</w:t>
      </w:r>
      <w:proofErr w:type="spellStart"/>
      <w:r w:rsidRPr="00D22473">
        <w:t>Саркузское</w:t>
      </w:r>
      <w:proofErr w:type="spellEnd"/>
      <w:r w:rsidRPr="00D22473">
        <w:t>»</w:t>
      </w:r>
      <w:r>
        <w:t xml:space="preserve"> № 19/2 от </w:t>
      </w:r>
      <w:r w:rsidRPr="00D22473">
        <w:t>09.08.2010 г</w:t>
      </w:r>
      <w:r>
        <w:t>ода отменить.</w:t>
      </w:r>
    </w:p>
    <w:p w:rsidR="00323B16" w:rsidRPr="00D22473" w:rsidRDefault="00323B16" w:rsidP="00323B16">
      <w:pPr>
        <w:autoSpaceDE w:val="0"/>
        <w:autoSpaceDN w:val="0"/>
        <w:adjustRightInd w:val="0"/>
        <w:ind w:firstLine="540"/>
        <w:jc w:val="both"/>
      </w:pPr>
    </w:p>
    <w:p w:rsidR="00323B16" w:rsidRPr="00D22473" w:rsidRDefault="00323B16" w:rsidP="00323B16">
      <w:pPr>
        <w:pStyle w:val="aa"/>
        <w:spacing w:before="0" w:after="0"/>
        <w:ind w:left="420"/>
        <w:jc w:val="both"/>
        <w:rPr>
          <w:rFonts w:ascii="Times New Roman" w:hAnsi="Times New Roman" w:cs="Times New Roman"/>
        </w:rPr>
      </w:pPr>
    </w:p>
    <w:p w:rsidR="00323B16" w:rsidRDefault="00323B16" w:rsidP="00323B16">
      <w:pPr>
        <w:numPr>
          <w:ilvl w:val="0"/>
          <w:numId w:val="20"/>
        </w:numPr>
        <w:jc w:val="both"/>
      </w:pPr>
      <w:r w:rsidRPr="00D22473">
        <w:t>Положение о бюджетном процессе в муниципа</w:t>
      </w:r>
      <w:r>
        <w:t>льном образовании «</w:t>
      </w:r>
      <w:proofErr w:type="spellStart"/>
      <w:r>
        <w:t>Саркузское</w:t>
      </w:r>
      <w:proofErr w:type="spellEnd"/>
      <w:r>
        <w:t xml:space="preserve">», </w:t>
      </w:r>
      <w:r w:rsidRPr="00D22473">
        <w:t>утвержденное решением Совета депутатов МО «</w:t>
      </w:r>
      <w:proofErr w:type="spellStart"/>
      <w:r w:rsidRPr="00D22473">
        <w:t>Саркузское</w:t>
      </w:r>
      <w:proofErr w:type="spellEnd"/>
      <w:r w:rsidRPr="00D22473">
        <w:t>» № 19/2 от 09.08.2010 г. признать утратившим силу.</w:t>
      </w:r>
    </w:p>
    <w:p w:rsidR="00323B16" w:rsidRPr="00D22473" w:rsidRDefault="00323B16" w:rsidP="00323B16">
      <w:pPr>
        <w:ind w:left="360"/>
        <w:jc w:val="both"/>
      </w:pPr>
    </w:p>
    <w:p w:rsidR="00323B16" w:rsidRPr="00D22473" w:rsidRDefault="00323B16" w:rsidP="00323B16">
      <w:pPr>
        <w:ind w:left="420"/>
      </w:pPr>
    </w:p>
    <w:p w:rsidR="00323B16" w:rsidRDefault="00323B16" w:rsidP="00323B16">
      <w:pPr>
        <w:jc w:val="both"/>
      </w:pPr>
    </w:p>
    <w:p w:rsidR="00323B16" w:rsidRDefault="00323B16" w:rsidP="00323B16">
      <w:pPr>
        <w:jc w:val="both"/>
      </w:pPr>
    </w:p>
    <w:p w:rsidR="00323B16" w:rsidRDefault="00323B16" w:rsidP="00323B16"/>
    <w:p w:rsidR="00323B16" w:rsidRDefault="00323B16" w:rsidP="00323B16">
      <w:r>
        <w:t xml:space="preserve">Глава муниципального образования </w:t>
      </w:r>
    </w:p>
    <w:p w:rsidR="00323B16" w:rsidRDefault="00323B16" w:rsidP="00323B16">
      <w:r>
        <w:t>«</w:t>
      </w:r>
      <w:proofErr w:type="spellStart"/>
      <w:r>
        <w:t>Саркузское</w:t>
      </w:r>
      <w:proofErr w:type="spellEnd"/>
      <w:r>
        <w:t xml:space="preserve">»                                                                                                            Р.В. Санникова </w:t>
      </w:r>
    </w:p>
    <w:p w:rsidR="00323B16" w:rsidRDefault="00323B16" w:rsidP="00323B16"/>
    <w:p w:rsidR="00323B16" w:rsidRDefault="00323B16" w:rsidP="00323B16"/>
    <w:p w:rsidR="00323B16" w:rsidRDefault="00323B16" w:rsidP="00323B16"/>
    <w:p w:rsidR="00323B16" w:rsidRPr="00323B16" w:rsidRDefault="00323B16" w:rsidP="00323B16">
      <w:pPr>
        <w:pStyle w:val="a3"/>
        <w:jc w:val="center"/>
        <w:rPr>
          <w:iCs/>
        </w:rPr>
      </w:pPr>
      <w:r w:rsidRPr="00323B16">
        <w:rPr>
          <w:iCs/>
        </w:rPr>
        <w:lastRenderedPageBreak/>
        <w:t>Совет депутатов муниципального образования «</w:t>
      </w:r>
      <w:proofErr w:type="spellStart"/>
      <w:r w:rsidRPr="00323B16">
        <w:rPr>
          <w:iCs/>
        </w:rPr>
        <w:t>Саркузское</w:t>
      </w:r>
      <w:proofErr w:type="spellEnd"/>
      <w:r w:rsidRPr="00323B16">
        <w:rPr>
          <w:iCs/>
        </w:rPr>
        <w:t>»</w:t>
      </w:r>
    </w:p>
    <w:p w:rsidR="00323B16" w:rsidRPr="00323B16" w:rsidRDefault="00323B16" w:rsidP="00323B16">
      <w:pPr>
        <w:pStyle w:val="a3"/>
        <w:rPr>
          <w:iCs/>
        </w:rPr>
      </w:pPr>
    </w:p>
    <w:p w:rsidR="00323B16" w:rsidRPr="00323B16" w:rsidRDefault="00323B16" w:rsidP="00323B16">
      <w:pPr>
        <w:pStyle w:val="a3"/>
        <w:rPr>
          <w:iCs/>
        </w:rPr>
      </w:pPr>
      <w:r w:rsidRPr="00323B16">
        <w:rPr>
          <w:iCs/>
        </w:rPr>
        <w:t xml:space="preserve"> </w:t>
      </w:r>
    </w:p>
    <w:p w:rsidR="00323B16" w:rsidRPr="00323B16" w:rsidRDefault="00323B16" w:rsidP="00323B16">
      <w:pPr>
        <w:pStyle w:val="a3"/>
        <w:jc w:val="center"/>
        <w:rPr>
          <w:iCs/>
        </w:rPr>
      </w:pPr>
      <w:r w:rsidRPr="00323B16">
        <w:rPr>
          <w:iCs/>
        </w:rPr>
        <w:t>РЕШЕНИЕ</w:t>
      </w:r>
    </w:p>
    <w:p w:rsidR="00323B16" w:rsidRPr="00323B16" w:rsidRDefault="00323B16" w:rsidP="00323B16">
      <w:pPr>
        <w:pStyle w:val="a3"/>
        <w:rPr>
          <w:iCs/>
        </w:rPr>
      </w:pPr>
    </w:p>
    <w:p w:rsidR="00323B16" w:rsidRPr="00323B16" w:rsidRDefault="00323B16" w:rsidP="00323B16">
      <w:pPr>
        <w:pStyle w:val="a3"/>
        <w:rPr>
          <w:iCs/>
        </w:rPr>
      </w:pPr>
      <w:r w:rsidRPr="00323B16">
        <w:rPr>
          <w:iCs/>
        </w:rPr>
        <w:t>от  21 ноября  2014 года                                                                                                    № 19/ 3</w:t>
      </w:r>
    </w:p>
    <w:p w:rsidR="00323B16" w:rsidRPr="00323B16" w:rsidRDefault="00323B16" w:rsidP="00323B16">
      <w:pPr>
        <w:pStyle w:val="a3"/>
        <w:rPr>
          <w:iCs/>
        </w:rPr>
      </w:pPr>
    </w:p>
    <w:p w:rsidR="00323B16" w:rsidRPr="00323B16" w:rsidRDefault="00323B16" w:rsidP="00323B16">
      <w:pPr>
        <w:pStyle w:val="a3"/>
        <w:rPr>
          <w:iCs/>
        </w:rPr>
      </w:pPr>
    </w:p>
    <w:p w:rsidR="00323B16" w:rsidRPr="00323B16" w:rsidRDefault="00323B16" w:rsidP="00323B16">
      <w:pPr>
        <w:pStyle w:val="a3"/>
        <w:jc w:val="center"/>
        <w:rPr>
          <w:iCs/>
        </w:rPr>
      </w:pPr>
      <w:r w:rsidRPr="00323B16">
        <w:rPr>
          <w:iCs/>
        </w:rPr>
        <w:t xml:space="preserve">д. </w:t>
      </w:r>
      <w:proofErr w:type="spellStart"/>
      <w:r w:rsidRPr="00323B16">
        <w:rPr>
          <w:iCs/>
        </w:rPr>
        <w:t>Саркуз</w:t>
      </w:r>
      <w:proofErr w:type="spellEnd"/>
    </w:p>
    <w:p w:rsidR="00323B16" w:rsidRPr="00323B16" w:rsidRDefault="00323B16" w:rsidP="00323B16">
      <w:pPr>
        <w:pStyle w:val="a3"/>
        <w:rPr>
          <w:iCs/>
        </w:rPr>
      </w:pPr>
    </w:p>
    <w:p w:rsidR="00323B16" w:rsidRPr="00323B16" w:rsidRDefault="00323B16" w:rsidP="00323B16">
      <w:pPr>
        <w:pStyle w:val="a3"/>
        <w:rPr>
          <w:iCs/>
        </w:rPr>
      </w:pPr>
      <w:r w:rsidRPr="00323B16">
        <w:rPr>
          <w:iCs/>
        </w:rPr>
        <w:t xml:space="preserve">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397"/>
        <w:gridCol w:w="1095"/>
        <w:gridCol w:w="1095"/>
        <w:gridCol w:w="1095"/>
        <w:gridCol w:w="1095"/>
      </w:tblGrid>
      <w:tr w:rsidR="00323B16" w:rsidRPr="00323B16" w:rsidTr="00FB1668">
        <w:tc>
          <w:tcPr>
            <w:tcW w:w="4077" w:type="dxa"/>
            <w:shd w:val="clear" w:color="auto" w:fill="auto"/>
          </w:tcPr>
          <w:p w:rsidR="00323B16" w:rsidRPr="00323B16" w:rsidRDefault="00323B16" w:rsidP="00FB1668">
            <w:pPr>
              <w:pStyle w:val="a3"/>
              <w:rPr>
                <w:iCs/>
              </w:rPr>
            </w:pPr>
            <w:r w:rsidRPr="00323B16">
              <w:rPr>
                <w:iCs/>
              </w:rPr>
              <w:t xml:space="preserve">О </w:t>
            </w:r>
            <w:r w:rsidRPr="00323B16">
              <w:t xml:space="preserve">рассмотрении Протеста прокурора  </w:t>
            </w:r>
            <w:proofErr w:type="spellStart"/>
            <w:r w:rsidRPr="00323B16">
              <w:t>Кизнерского</w:t>
            </w:r>
            <w:proofErr w:type="spellEnd"/>
            <w:r w:rsidRPr="00323B16">
              <w:t xml:space="preserve"> района от 29.09.2014 г. № 51-2014 на п.2 ст.48 Устава МО «</w:t>
            </w:r>
            <w:proofErr w:type="spellStart"/>
            <w:r w:rsidRPr="00323B16">
              <w:t>Саркузское</w:t>
            </w:r>
            <w:proofErr w:type="spellEnd"/>
            <w:r w:rsidRPr="00323B16">
              <w:t>»</w:t>
            </w:r>
            <w:r w:rsidRPr="00323B16">
              <w:rPr>
                <w:iCs/>
              </w:rPr>
              <w:t xml:space="preserve"> </w:t>
            </w:r>
          </w:p>
        </w:tc>
        <w:tc>
          <w:tcPr>
            <w:tcW w:w="1397" w:type="dxa"/>
            <w:shd w:val="clear" w:color="auto" w:fill="auto"/>
          </w:tcPr>
          <w:p w:rsidR="00323B16" w:rsidRPr="00323B16" w:rsidRDefault="00323B16" w:rsidP="00FB1668">
            <w:pPr>
              <w:pStyle w:val="a3"/>
              <w:rPr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323B16" w:rsidRPr="00323B16" w:rsidRDefault="00323B16" w:rsidP="00FB1668">
            <w:pPr>
              <w:pStyle w:val="a3"/>
              <w:rPr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323B16" w:rsidRPr="00323B16" w:rsidRDefault="00323B16" w:rsidP="00FB1668">
            <w:pPr>
              <w:pStyle w:val="a3"/>
              <w:rPr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323B16" w:rsidRPr="00323B16" w:rsidRDefault="00323B16" w:rsidP="00FB1668">
            <w:pPr>
              <w:pStyle w:val="a3"/>
              <w:rPr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323B16" w:rsidRPr="00323B16" w:rsidRDefault="00323B16" w:rsidP="00FB1668">
            <w:pPr>
              <w:pStyle w:val="a3"/>
              <w:rPr>
                <w:iCs/>
              </w:rPr>
            </w:pPr>
          </w:p>
        </w:tc>
      </w:tr>
    </w:tbl>
    <w:p w:rsidR="00323B16" w:rsidRPr="0009787C" w:rsidRDefault="00323B16" w:rsidP="00323B16">
      <w:pPr>
        <w:pStyle w:val="a3"/>
        <w:rPr>
          <w:i/>
          <w:iCs/>
        </w:rPr>
      </w:pPr>
      <w:r w:rsidRPr="0009787C">
        <w:rPr>
          <w:i/>
          <w:iCs/>
        </w:rPr>
        <w:t xml:space="preserve">                                                      </w:t>
      </w:r>
    </w:p>
    <w:p w:rsidR="00323B16" w:rsidRPr="0009787C" w:rsidRDefault="00323B16" w:rsidP="00323B16">
      <w:pPr>
        <w:pStyle w:val="a3"/>
        <w:rPr>
          <w:i/>
          <w:iCs/>
        </w:rPr>
      </w:pPr>
    </w:p>
    <w:p w:rsidR="00323B16" w:rsidRPr="0009787C" w:rsidRDefault="00323B16" w:rsidP="00323B16">
      <w:pPr>
        <w:pStyle w:val="a3"/>
        <w:rPr>
          <w:i/>
          <w:iCs/>
        </w:rPr>
      </w:pPr>
    </w:p>
    <w:p w:rsidR="00323B16" w:rsidRPr="0009787C" w:rsidRDefault="00323B16" w:rsidP="00323B16">
      <w:pPr>
        <w:ind w:firstLine="540"/>
        <w:jc w:val="both"/>
      </w:pPr>
      <w:r>
        <w:rPr>
          <w:color w:val="333333"/>
        </w:rPr>
        <w:t xml:space="preserve">   </w:t>
      </w:r>
      <w:r w:rsidRPr="0009787C">
        <w:rPr>
          <w:color w:val="333333"/>
        </w:rPr>
        <w:t>Рассмотрев пр</w:t>
      </w:r>
      <w:r>
        <w:rPr>
          <w:color w:val="333333"/>
        </w:rPr>
        <w:t>отест</w:t>
      </w:r>
      <w:r w:rsidRPr="0009787C">
        <w:rPr>
          <w:color w:val="333333"/>
        </w:rPr>
        <w:t xml:space="preserve"> прокурора  </w:t>
      </w:r>
      <w:proofErr w:type="spellStart"/>
      <w:r w:rsidRPr="0009787C">
        <w:rPr>
          <w:color w:val="333333"/>
        </w:rPr>
        <w:t>Кизнерского</w:t>
      </w:r>
      <w:proofErr w:type="spellEnd"/>
      <w:r w:rsidRPr="0009787C">
        <w:rPr>
          <w:color w:val="333333"/>
        </w:rPr>
        <w:t xml:space="preserve"> района от 29.09</w:t>
      </w:r>
      <w:r w:rsidRPr="0009787C">
        <w:t>.2014 г. № 51-2014 на п.2 ст.48 Устава МО «</w:t>
      </w:r>
      <w:proofErr w:type="spellStart"/>
      <w:r w:rsidRPr="0009787C">
        <w:t>Саркузское</w:t>
      </w:r>
      <w:proofErr w:type="spellEnd"/>
      <w:r w:rsidRPr="0009787C">
        <w:t>» в соответствии с Уставом муниципального образования «</w:t>
      </w:r>
      <w:proofErr w:type="spellStart"/>
      <w:r w:rsidRPr="0009787C">
        <w:t>Саркузское</w:t>
      </w:r>
      <w:proofErr w:type="spellEnd"/>
      <w:r w:rsidRPr="0009787C">
        <w:t>», Совет депутатов муниципального образования «</w:t>
      </w:r>
      <w:proofErr w:type="spellStart"/>
      <w:r w:rsidRPr="0009787C">
        <w:t>Саркузское</w:t>
      </w:r>
      <w:proofErr w:type="spellEnd"/>
      <w:r w:rsidRPr="0009787C">
        <w:t>» РЕШАЕТ:</w:t>
      </w:r>
      <w:r>
        <w:t xml:space="preserve"> </w:t>
      </w:r>
    </w:p>
    <w:p w:rsidR="00323B16" w:rsidRDefault="00323B16" w:rsidP="00323B16">
      <w:pPr>
        <w:jc w:val="both"/>
      </w:pPr>
      <w:r>
        <w:t>1. Создать рабочую группу по подготовке проекта решения «О внесении изменений в Устав муниципального образования «</w:t>
      </w:r>
      <w:proofErr w:type="spellStart"/>
      <w:r>
        <w:t>Саркузское</w:t>
      </w:r>
      <w:proofErr w:type="spellEnd"/>
      <w:r>
        <w:t>» в количестве 3 человек:</w:t>
      </w:r>
    </w:p>
    <w:p w:rsidR="00323B16" w:rsidRDefault="00323B16" w:rsidP="00323B16">
      <w:pPr>
        <w:jc w:val="both"/>
      </w:pPr>
      <w:r>
        <w:tab/>
        <w:t>Санникова Р.В., председатель;</w:t>
      </w:r>
    </w:p>
    <w:p w:rsidR="00323B16" w:rsidRDefault="00323B16" w:rsidP="00323B16">
      <w:pPr>
        <w:jc w:val="both"/>
      </w:pPr>
      <w:r>
        <w:t xml:space="preserve">            Киселева С.М.</w:t>
      </w:r>
    </w:p>
    <w:p w:rsidR="00323B16" w:rsidRDefault="00323B16" w:rsidP="00323B16">
      <w:pPr>
        <w:jc w:val="both"/>
      </w:pPr>
      <w:r>
        <w:tab/>
        <w:t>Кузнецова В.И.</w:t>
      </w:r>
    </w:p>
    <w:p w:rsidR="00323B16" w:rsidRDefault="00323B16" w:rsidP="00323B16">
      <w:pPr>
        <w:jc w:val="both"/>
      </w:pPr>
      <w:r>
        <w:tab/>
      </w:r>
    </w:p>
    <w:p w:rsidR="00323B16" w:rsidRDefault="00323B16" w:rsidP="00323B16">
      <w:pPr>
        <w:jc w:val="both"/>
      </w:pPr>
      <w:r>
        <w:t>2. О дате и месте рассмотрения проекта решения «О внесении изменений в Устав муниципального образования «</w:t>
      </w:r>
      <w:proofErr w:type="spellStart"/>
      <w:r>
        <w:t>Саркузское</w:t>
      </w:r>
      <w:proofErr w:type="spellEnd"/>
      <w:r>
        <w:t xml:space="preserve">» уведомить прокурора </w:t>
      </w:r>
      <w:proofErr w:type="spellStart"/>
      <w:r>
        <w:t>Кизнерского</w:t>
      </w:r>
      <w:proofErr w:type="spellEnd"/>
      <w:r>
        <w:t xml:space="preserve"> района.</w:t>
      </w:r>
    </w:p>
    <w:p w:rsidR="00323B16" w:rsidRPr="0009787C" w:rsidRDefault="00323B16" w:rsidP="00323B16">
      <w:pPr>
        <w:autoSpaceDE w:val="0"/>
        <w:autoSpaceDN w:val="0"/>
        <w:adjustRightInd w:val="0"/>
        <w:ind w:firstLine="540"/>
        <w:jc w:val="both"/>
      </w:pPr>
    </w:p>
    <w:p w:rsidR="00323B16" w:rsidRPr="0009787C" w:rsidRDefault="00323B16" w:rsidP="00323B16">
      <w:pPr>
        <w:pStyle w:val="aa"/>
        <w:spacing w:before="0" w:after="0"/>
        <w:ind w:left="420"/>
        <w:jc w:val="both"/>
        <w:rPr>
          <w:rFonts w:ascii="Times New Roman" w:hAnsi="Times New Roman" w:cs="Times New Roman"/>
        </w:rPr>
      </w:pPr>
    </w:p>
    <w:p w:rsidR="00323B16" w:rsidRDefault="00323B16" w:rsidP="00323B16">
      <w:pPr>
        <w:ind w:left="60"/>
        <w:jc w:val="both"/>
      </w:pPr>
      <w:r w:rsidRPr="0009787C">
        <w:t xml:space="preserve">                 </w:t>
      </w:r>
    </w:p>
    <w:p w:rsidR="00323B16" w:rsidRDefault="00323B16" w:rsidP="00323B16">
      <w:pPr>
        <w:jc w:val="both"/>
      </w:pPr>
    </w:p>
    <w:p w:rsidR="00323B16" w:rsidRDefault="00323B16" w:rsidP="00323B16">
      <w:pPr>
        <w:jc w:val="both"/>
      </w:pPr>
    </w:p>
    <w:p w:rsidR="00323B16" w:rsidRDefault="00323B16" w:rsidP="00323B16"/>
    <w:p w:rsidR="00323B16" w:rsidRDefault="00323B16" w:rsidP="00323B16">
      <w:r>
        <w:t xml:space="preserve">Глава муниципального образования </w:t>
      </w:r>
    </w:p>
    <w:p w:rsidR="00323B16" w:rsidRDefault="00323B16" w:rsidP="00323B16">
      <w:r>
        <w:t>«</w:t>
      </w:r>
      <w:proofErr w:type="spellStart"/>
      <w:r>
        <w:t>Саркузское</w:t>
      </w:r>
      <w:proofErr w:type="spellEnd"/>
      <w:r>
        <w:t xml:space="preserve">»                                                                                                            Р.В. Санникова </w:t>
      </w:r>
    </w:p>
    <w:p w:rsidR="00323B16" w:rsidRDefault="00323B16" w:rsidP="00323B16"/>
    <w:p w:rsidR="00323B16" w:rsidRDefault="00323B16" w:rsidP="00323B16"/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Pr="00743833" w:rsidRDefault="00323B16" w:rsidP="00323B16">
      <w:pPr>
        <w:jc w:val="center"/>
      </w:pPr>
      <w:r>
        <w:lastRenderedPageBreak/>
        <w:t>СОВЕТ ДЕПУТАТОВ МУНИЦИПАЛЬНОГО ОБРАЗОВАНИЯ «САРКУЗСКОЕ» КИЗНЕРСКОГО РАЙОНА УДМУРТСКОЙ РЕСПУБЛИКИ</w:t>
      </w:r>
    </w:p>
    <w:p w:rsidR="00323B16" w:rsidRPr="00743833" w:rsidRDefault="00323B16" w:rsidP="00323B16"/>
    <w:p w:rsidR="00323B16" w:rsidRDefault="00323B16" w:rsidP="00323B16">
      <w:pPr>
        <w:jc w:val="center"/>
      </w:pPr>
      <w:proofErr w:type="gramStart"/>
      <w:r w:rsidRPr="00743833">
        <w:t>Р</w:t>
      </w:r>
      <w:proofErr w:type="gramEnd"/>
      <w:r w:rsidRPr="00743833">
        <w:t xml:space="preserve"> Е Ш Е Н И Е</w:t>
      </w:r>
    </w:p>
    <w:p w:rsidR="00323B16" w:rsidRPr="00743833" w:rsidRDefault="00323B16" w:rsidP="00323B16">
      <w:pPr>
        <w:jc w:val="center"/>
      </w:pPr>
    </w:p>
    <w:p w:rsidR="00323B16" w:rsidRDefault="00323B16" w:rsidP="00323B16">
      <w:pPr>
        <w:jc w:val="center"/>
        <w:rPr>
          <w:b/>
        </w:rPr>
      </w:pPr>
    </w:p>
    <w:p w:rsidR="00323B16" w:rsidRDefault="00323B16" w:rsidP="00323B16">
      <w:r>
        <w:t>о</w:t>
      </w:r>
      <w:r w:rsidRPr="00345A81">
        <w:t>т</w:t>
      </w:r>
      <w:r>
        <w:t xml:space="preserve"> 21 н</w:t>
      </w:r>
      <w:r w:rsidRPr="00345A81">
        <w:t xml:space="preserve">оября 2014 года                                                                 </w:t>
      </w:r>
      <w:r>
        <w:t xml:space="preserve">                          </w:t>
      </w:r>
      <w:r w:rsidRPr="00345A81">
        <w:t xml:space="preserve">                  №</w:t>
      </w:r>
      <w:r>
        <w:t xml:space="preserve"> 19/4</w:t>
      </w:r>
    </w:p>
    <w:p w:rsidR="00323B16" w:rsidRDefault="00323B16" w:rsidP="00323B16">
      <w:pPr>
        <w:jc w:val="center"/>
      </w:pPr>
      <w:proofErr w:type="spellStart"/>
      <w:r>
        <w:t>д</w:t>
      </w:r>
      <w:proofErr w:type="gramStart"/>
      <w:r>
        <w:t>.С</w:t>
      </w:r>
      <w:proofErr w:type="gramEnd"/>
      <w:r>
        <w:t>аркуз</w:t>
      </w:r>
      <w:proofErr w:type="spellEnd"/>
    </w:p>
    <w:p w:rsidR="00323B16" w:rsidRDefault="00323B16" w:rsidP="00323B16">
      <w:pPr>
        <w:jc w:val="center"/>
      </w:pPr>
    </w:p>
    <w:p w:rsidR="00323B16" w:rsidRDefault="00323B16" w:rsidP="00323B16">
      <w:pPr>
        <w:jc w:val="center"/>
      </w:pPr>
    </w:p>
    <w:p w:rsidR="00323B16" w:rsidRDefault="00323B16" w:rsidP="00323B16">
      <w:pPr>
        <w:jc w:val="center"/>
      </w:pPr>
    </w:p>
    <w:p w:rsidR="00323B16" w:rsidRDefault="00323B16" w:rsidP="00323B16">
      <w:r>
        <w:t>О внесении изменений в решение</w:t>
      </w:r>
    </w:p>
    <w:p w:rsidR="00323B16" w:rsidRDefault="00323B16" w:rsidP="00323B16">
      <w:r>
        <w:t>Совета депутатов муниципального</w:t>
      </w:r>
    </w:p>
    <w:p w:rsidR="00323B16" w:rsidRDefault="00323B16" w:rsidP="00323B16">
      <w:r>
        <w:t>образования «</w:t>
      </w:r>
      <w:proofErr w:type="spellStart"/>
      <w:r>
        <w:t>Саркузское</w:t>
      </w:r>
      <w:proofErr w:type="spellEnd"/>
      <w:r>
        <w:t xml:space="preserve">» </w:t>
      </w:r>
    </w:p>
    <w:p w:rsidR="00323B16" w:rsidRDefault="00323B16" w:rsidP="00323B16">
      <w:pPr>
        <w:rPr>
          <w:b/>
        </w:rPr>
      </w:pPr>
    </w:p>
    <w:p w:rsidR="00323B16" w:rsidRDefault="00323B16" w:rsidP="00323B16">
      <w:pPr>
        <w:jc w:val="center"/>
        <w:rPr>
          <w:b/>
        </w:rPr>
      </w:pPr>
    </w:p>
    <w:p w:rsidR="00323B16" w:rsidRDefault="00323B16" w:rsidP="00323B16">
      <w:pPr>
        <w:jc w:val="both"/>
      </w:pPr>
      <w:r>
        <w:rPr>
          <w:b/>
        </w:rPr>
        <w:tab/>
      </w:r>
      <w:r>
        <w:t>В соответствии с Федеральным законом от 2 декабря  2013  года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руководствуясь Уставом муниципального образования «</w:t>
      </w:r>
      <w:proofErr w:type="spellStart"/>
      <w:r>
        <w:t>Саркузское</w:t>
      </w:r>
      <w:proofErr w:type="spellEnd"/>
      <w:r>
        <w:t>», Совет депутатов муниципального образования «</w:t>
      </w:r>
      <w:proofErr w:type="spellStart"/>
      <w:r>
        <w:t>Саркузское</w:t>
      </w:r>
      <w:proofErr w:type="spellEnd"/>
      <w:r>
        <w:t xml:space="preserve">» </w:t>
      </w:r>
      <w:proofErr w:type="spellStart"/>
      <w:r>
        <w:t>Кизнерского</w:t>
      </w:r>
      <w:proofErr w:type="spellEnd"/>
      <w:r>
        <w:t xml:space="preserve"> района Удмуртской Республики решает:   </w:t>
      </w:r>
    </w:p>
    <w:p w:rsidR="00323B16" w:rsidRDefault="00323B16" w:rsidP="00323B16"/>
    <w:p w:rsidR="00323B16" w:rsidRDefault="00323B16" w:rsidP="00323B16">
      <w:pPr>
        <w:pStyle w:val="a7"/>
        <w:numPr>
          <w:ilvl w:val="0"/>
          <w:numId w:val="21"/>
        </w:numPr>
        <w:jc w:val="both"/>
      </w:pPr>
      <w:r>
        <w:t>Внести изменения в решение Совета депутатов муниципального образования «</w:t>
      </w:r>
      <w:proofErr w:type="spellStart"/>
      <w:r>
        <w:t>Саркузское</w:t>
      </w:r>
      <w:proofErr w:type="spellEnd"/>
      <w:r>
        <w:t>» от 22 ноября 2013 года № 13/2 «О земельном налоге на территории муниципального образования «</w:t>
      </w:r>
      <w:proofErr w:type="spellStart"/>
      <w:r>
        <w:t>Саркузское</w:t>
      </w:r>
      <w:proofErr w:type="spellEnd"/>
      <w:r>
        <w:t>» исключив подпункт 2 пункта 3 данного решения.</w:t>
      </w:r>
    </w:p>
    <w:p w:rsidR="00323B16" w:rsidRDefault="00323B16" w:rsidP="00323B16">
      <w:pPr>
        <w:pStyle w:val="a7"/>
        <w:jc w:val="both"/>
      </w:pPr>
    </w:p>
    <w:p w:rsidR="00323B16" w:rsidRDefault="00323B16" w:rsidP="00323B16">
      <w:pPr>
        <w:pStyle w:val="a7"/>
        <w:numPr>
          <w:ilvl w:val="0"/>
          <w:numId w:val="21"/>
        </w:numPr>
        <w:jc w:val="both"/>
      </w:pPr>
      <w:r>
        <w:t xml:space="preserve"> Решение Совета депутатов муниципального образования  «</w:t>
      </w:r>
      <w:proofErr w:type="spellStart"/>
      <w:r>
        <w:t>Саркузское</w:t>
      </w:r>
      <w:proofErr w:type="spellEnd"/>
      <w:r>
        <w:t xml:space="preserve">» </w:t>
      </w:r>
      <w:proofErr w:type="spellStart"/>
      <w:r>
        <w:t>Кизнерского</w:t>
      </w:r>
      <w:proofErr w:type="spellEnd"/>
      <w:r>
        <w:t xml:space="preserve"> района Удмуртской Республики   от 17 декабря 2013 года  № 14/6   «О внесении изменений в решения  Совета депутатов муниципального образования «</w:t>
      </w:r>
      <w:proofErr w:type="spellStart"/>
      <w:r>
        <w:t>Саркузское</w:t>
      </w:r>
      <w:proofErr w:type="spellEnd"/>
      <w:r>
        <w:t>» признать утратившим силу.</w:t>
      </w:r>
    </w:p>
    <w:p w:rsidR="00323B16" w:rsidRDefault="00323B16" w:rsidP="00323B16">
      <w:pPr>
        <w:pStyle w:val="a7"/>
        <w:jc w:val="both"/>
      </w:pPr>
    </w:p>
    <w:p w:rsidR="00323B16" w:rsidRDefault="00323B16" w:rsidP="00323B16">
      <w:pPr>
        <w:pStyle w:val="a7"/>
        <w:numPr>
          <w:ilvl w:val="0"/>
          <w:numId w:val="21"/>
        </w:numPr>
        <w:jc w:val="both"/>
      </w:pPr>
      <w:r>
        <w:t>Настоящее решение вступает в силу с 1 января 2015 года, но не ранее чем по истечении одного  месяца со дня его официального опубликования.</w:t>
      </w:r>
    </w:p>
    <w:p w:rsidR="00323B16" w:rsidRDefault="00323B16" w:rsidP="00323B16"/>
    <w:p w:rsidR="00323B16" w:rsidRDefault="00323B16" w:rsidP="00323B16"/>
    <w:p w:rsidR="00323B16" w:rsidRDefault="00323B16" w:rsidP="00323B16"/>
    <w:p w:rsidR="00323B16" w:rsidRDefault="00323B16" w:rsidP="00323B16">
      <w:pPr>
        <w:ind w:left="105"/>
      </w:pPr>
    </w:p>
    <w:p w:rsidR="00323B16" w:rsidRDefault="00323B16" w:rsidP="00323B16">
      <w:r>
        <w:t>Глава муниципального образования</w:t>
      </w:r>
    </w:p>
    <w:p w:rsidR="00323B16" w:rsidRPr="00F51255" w:rsidRDefault="00323B16" w:rsidP="00323B16">
      <w:pPr>
        <w:tabs>
          <w:tab w:val="left" w:pos="426"/>
        </w:tabs>
      </w:pPr>
      <w:r>
        <w:t xml:space="preserve"> « </w:t>
      </w:r>
      <w:proofErr w:type="spellStart"/>
      <w:r>
        <w:t>Саркузское</w:t>
      </w:r>
      <w:proofErr w:type="spellEnd"/>
      <w:r>
        <w:t xml:space="preserve"> »                                                                                                            </w:t>
      </w:r>
      <w:proofErr w:type="spellStart"/>
      <w:r>
        <w:t>Р.В.Санникова</w:t>
      </w:r>
      <w:proofErr w:type="spellEnd"/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Pr="00A91C30" w:rsidRDefault="00323B16" w:rsidP="00323B16">
      <w:pPr>
        <w:tabs>
          <w:tab w:val="left" w:pos="4140"/>
        </w:tabs>
        <w:ind w:left="360"/>
        <w:jc w:val="center"/>
      </w:pPr>
      <w:r w:rsidRPr="00A91C30">
        <w:lastRenderedPageBreak/>
        <w:t>Совет депутатов муниципального образования «</w:t>
      </w:r>
      <w:proofErr w:type="spellStart"/>
      <w:r w:rsidRPr="00A91C30">
        <w:t>Саркузское</w:t>
      </w:r>
      <w:proofErr w:type="spellEnd"/>
      <w:r w:rsidRPr="00A91C30">
        <w:t>»</w:t>
      </w:r>
    </w:p>
    <w:p w:rsidR="00323B16" w:rsidRPr="00A91C30" w:rsidRDefault="00323B16" w:rsidP="00323B16">
      <w:pPr>
        <w:tabs>
          <w:tab w:val="left" w:pos="4140"/>
        </w:tabs>
        <w:ind w:left="360"/>
      </w:pPr>
    </w:p>
    <w:p w:rsidR="00323B16" w:rsidRPr="00A91C30" w:rsidRDefault="00323B16" w:rsidP="00323B16">
      <w:pPr>
        <w:tabs>
          <w:tab w:val="left" w:pos="4140"/>
        </w:tabs>
        <w:ind w:left="360"/>
      </w:pPr>
    </w:p>
    <w:p w:rsidR="00323B16" w:rsidRPr="00A91C30" w:rsidRDefault="00323B16" w:rsidP="00323B16">
      <w:pPr>
        <w:tabs>
          <w:tab w:val="left" w:pos="4140"/>
        </w:tabs>
        <w:ind w:left="360"/>
        <w:jc w:val="center"/>
      </w:pPr>
      <w:r w:rsidRPr="00A91C30">
        <w:t>РЕШЕНИЕ</w:t>
      </w:r>
    </w:p>
    <w:p w:rsidR="00323B16" w:rsidRPr="00A91C30" w:rsidRDefault="00323B16" w:rsidP="00323B16">
      <w:pPr>
        <w:tabs>
          <w:tab w:val="left" w:pos="4140"/>
        </w:tabs>
        <w:ind w:left="360"/>
        <w:jc w:val="center"/>
      </w:pPr>
    </w:p>
    <w:p w:rsidR="00323B16" w:rsidRPr="00A91C30" w:rsidRDefault="00323B16" w:rsidP="00323B16">
      <w:pPr>
        <w:pStyle w:val="a3"/>
        <w:rPr>
          <w:i/>
          <w:iCs/>
        </w:rPr>
      </w:pPr>
      <w:r>
        <w:t>от 21 ноября</w:t>
      </w:r>
      <w:r w:rsidRPr="00A91C30">
        <w:t xml:space="preserve"> 2014 года                                                                                                    № </w:t>
      </w:r>
      <w:r>
        <w:t>19/5</w:t>
      </w:r>
    </w:p>
    <w:p w:rsidR="00323B16" w:rsidRPr="00A91C30" w:rsidRDefault="00323B16" w:rsidP="00323B16">
      <w:pPr>
        <w:jc w:val="center"/>
        <w:rPr>
          <w:iCs/>
        </w:rPr>
      </w:pPr>
      <w:r w:rsidRPr="00A91C30">
        <w:rPr>
          <w:iCs/>
        </w:rPr>
        <w:t xml:space="preserve">д. </w:t>
      </w:r>
      <w:proofErr w:type="spellStart"/>
      <w:r w:rsidRPr="00A91C30">
        <w:rPr>
          <w:iCs/>
        </w:rPr>
        <w:t>Саркуз</w:t>
      </w:r>
      <w:proofErr w:type="spellEnd"/>
    </w:p>
    <w:p w:rsidR="00323B16" w:rsidRDefault="00323B16" w:rsidP="00323B16">
      <w:pPr>
        <w:rPr>
          <w:iCs/>
        </w:rPr>
      </w:pPr>
    </w:p>
    <w:p w:rsidR="00323B16" w:rsidRDefault="00323B16" w:rsidP="00323B16">
      <w:pPr>
        <w:rPr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323B16" w:rsidRPr="00285FC3" w:rsidTr="00FB1668">
        <w:trPr>
          <w:trHeight w:val="2825"/>
        </w:trPr>
        <w:tc>
          <w:tcPr>
            <w:tcW w:w="4928" w:type="dxa"/>
            <w:shd w:val="clear" w:color="auto" w:fill="auto"/>
          </w:tcPr>
          <w:p w:rsidR="00323B16" w:rsidRPr="00285FC3" w:rsidRDefault="00323B16" w:rsidP="00FB1668">
            <w:pPr>
              <w:jc w:val="both"/>
            </w:pPr>
            <w:proofErr w:type="gramStart"/>
            <w:r>
              <w:t xml:space="preserve">О внесении изменений  в Положение </w:t>
            </w:r>
            <w:r w:rsidRPr="00657B58">
              <w:rPr>
                <w:bCs/>
                <w:color w:val="26282F"/>
              </w:rPr>
              <w:t xml:space="preserve">о представлении гражданином, претендующим на замещение муниципальной должности, и лицом, замещающим  муниципальную должность, сведений о своих доходах, об имуществе  и обязательствах имущественного характера и сведений </w:t>
            </w:r>
            <w:r w:rsidRPr="00660976">
              <w:t>о доходах, об имуществе и обязательствах имущественного характера членов его семьи (супруга (супр</w:t>
            </w:r>
            <w:r>
              <w:t>уги) и несовершеннолетних детей), утвержденного решением  Совета депутатов МО «</w:t>
            </w:r>
            <w:proofErr w:type="spellStart"/>
            <w:r>
              <w:t>Саркузское</w:t>
            </w:r>
            <w:proofErr w:type="spellEnd"/>
            <w:r>
              <w:t xml:space="preserve">» № 16/4 от 09.06.2014 года.  </w:t>
            </w:r>
            <w:proofErr w:type="gramEnd"/>
          </w:p>
        </w:tc>
      </w:tr>
    </w:tbl>
    <w:p w:rsidR="00323B16" w:rsidRDefault="00323B16" w:rsidP="00323B16"/>
    <w:p w:rsidR="00323B16" w:rsidRDefault="00323B16" w:rsidP="00323B16"/>
    <w:p w:rsidR="00323B16" w:rsidRPr="006A4EA2" w:rsidRDefault="00323B16" w:rsidP="00323B16">
      <w:pPr>
        <w:jc w:val="both"/>
      </w:pPr>
      <w:r>
        <w:rPr>
          <w:iCs/>
        </w:rPr>
        <w:t xml:space="preserve">             </w:t>
      </w:r>
      <w:proofErr w:type="gramStart"/>
      <w:r>
        <w:rPr>
          <w:iCs/>
        </w:rPr>
        <w:t xml:space="preserve">Рассмотрев протест </w:t>
      </w:r>
      <w:r>
        <w:t xml:space="preserve">прокурора </w:t>
      </w:r>
      <w:proofErr w:type="spellStart"/>
      <w:r>
        <w:t>Кизнерского</w:t>
      </w:r>
      <w:proofErr w:type="spellEnd"/>
      <w:r>
        <w:t xml:space="preserve"> района  от 29.08.2014 № 51-2014, руководствуясь  </w:t>
      </w:r>
      <w:r w:rsidRPr="00D51595">
        <w:t xml:space="preserve">Указом Президента Российской Федерации от 18 мая 2009 года № 558 «О предоставлении гражданами, претендующими на замещение 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 характера»,  </w:t>
      </w:r>
      <w:hyperlink r:id="rId6" w:history="1">
        <w:r w:rsidRPr="002E5A14">
          <w:t>Указом  Президента Удмуртской Республики от 27 августа 2009 года N 232 «О порядке представления гражданином</w:t>
        </w:r>
        <w:proofErr w:type="gramEnd"/>
        <w:r w:rsidRPr="002E5A14">
          <w:t>, претендующим на замещение государственной должности Удмуртской Республики, лицом, замещающим государственную должность Удмуртской Республики,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</w:t>
        </w:r>
      </w:hyperlink>
      <w:r w:rsidRPr="002E5A14">
        <w:t>», Уставом  муниципального образования «</w:t>
      </w:r>
      <w:proofErr w:type="spellStart"/>
      <w:r>
        <w:t>Саркузское</w:t>
      </w:r>
      <w:proofErr w:type="spellEnd"/>
      <w:r w:rsidRPr="002E5A14">
        <w:t>»</w:t>
      </w:r>
      <w:r>
        <w:t xml:space="preserve">  </w:t>
      </w:r>
      <w:r w:rsidRPr="006A4EA2">
        <w:t>Совет депутатов</w:t>
      </w:r>
      <w:r>
        <w:t xml:space="preserve"> </w:t>
      </w:r>
      <w:r w:rsidRPr="00D22473">
        <w:t>муниципального образования «</w:t>
      </w:r>
      <w:proofErr w:type="spellStart"/>
      <w:r w:rsidRPr="00D22473">
        <w:t>Саркузское</w:t>
      </w:r>
      <w:proofErr w:type="spellEnd"/>
      <w:r w:rsidRPr="00D22473">
        <w:t xml:space="preserve">» </w:t>
      </w:r>
      <w:r w:rsidRPr="006A4EA2">
        <w:t xml:space="preserve"> РЕШАЕТ:</w:t>
      </w:r>
    </w:p>
    <w:p w:rsidR="00323B16" w:rsidRPr="003D1B19" w:rsidRDefault="00323B16" w:rsidP="00323B1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23B16" w:rsidRDefault="00323B16" w:rsidP="00323B16">
      <w:pPr>
        <w:numPr>
          <w:ilvl w:val="0"/>
          <w:numId w:val="23"/>
        </w:numPr>
        <w:jc w:val="both"/>
      </w:pPr>
      <w:r w:rsidRPr="003D1B19">
        <w:t xml:space="preserve"> </w:t>
      </w:r>
      <w:r w:rsidRPr="00D51595">
        <w:t xml:space="preserve">Внести в Положение о представлении гражданином, претендующим на замещение </w:t>
      </w:r>
    </w:p>
    <w:p w:rsidR="00323B16" w:rsidRPr="00D51595" w:rsidRDefault="00323B16" w:rsidP="00323B16">
      <w:pPr>
        <w:jc w:val="both"/>
      </w:pPr>
      <w:r w:rsidRPr="00D51595">
        <w:t>муниципальной должности, и лицом, замещающим  муниципальную должность, сведений о своих доходах, об имуществе  и обязательствах имущественного характера и сведений о доходах, об имуществе и обязательствах имущественного характера членов его семьи (супруга (супруги) и несовершеннолетних детей), утвержденного решением сессии Совета депутатов МО «</w:t>
      </w:r>
      <w:proofErr w:type="spellStart"/>
      <w:r>
        <w:t>Саркузское</w:t>
      </w:r>
      <w:proofErr w:type="spellEnd"/>
      <w:r>
        <w:t xml:space="preserve">» № </w:t>
      </w:r>
      <w:r w:rsidRPr="00D51595">
        <w:t>1</w:t>
      </w:r>
      <w:r>
        <w:t>6/4</w:t>
      </w:r>
      <w:r w:rsidRPr="00D51595">
        <w:t xml:space="preserve"> от </w:t>
      </w:r>
      <w:r>
        <w:t>09</w:t>
      </w:r>
      <w:r w:rsidRPr="00D51595">
        <w:t>.0</w:t>
      </w:r>
      <w:r>
        <w:t>6</w:t>
      </w:r>
      <w:r w:rsidRPr="00D51595">
        <w:t>.2014 следующие  изменения:</w:t>
      </w:r>
    </w:p>
    <w:p w:rsidR="00323B16" w:rsidRPr="00D51595" w:rsidRDefault="00323B16" w:rsidP="00323B16">
      <w:pPr>
        <w:numPr>
          <w:ilvl w:val="0"/>
          <w:numId w:val="22"/>
        </w:numPr>
        <w:jc w:val="both"/>
      </w:pPr>
      <w:r w:rsidRPr="00D51595">
        <w:t>В пп.2 п.4 добавить абзац в следующей редакции:</w:t>
      </w:r>
    </w:p>
    <w:p w:rsidR="00323B16" w:rsidRDefault="00323B16" w:rsidP="00323B16">
      <w:pPr>
        <w:pStyle w:val="a3"/>
        <w:ind w:left="690"/>
        <w:rPr>
          <w:i/>
        </w:rPr>
      </w:pPr>
      <w:r>
        <w:t xml:space="preserve"> «Под членами семьи в настоящем Положении понимается супруг (супруга) и </w:t>
      </w:r>
    </w:p>
    <w:p w:rsidR="00323B16" w:rsidRDefault="00323B16" w:rsidP="00323B16">
      <w:pPr>
        <w:pStyle w:val="a3"/>
        <w:rPr>
          <w:i/>
        </w:rPr>
      </w:pPr>
      <w:r>
        <w:t>несовершеннолетние дети</w:t>
      </w:r>
      <w:proofErr w:type="gramStart"/>
      <w:r>
        <w:t>.»</w:t>
      </w:r>
      <w:proofErr w:type="gramEnd"/>
    </w:p>
    <w:p w:rsidR="00323B16" w:rsidRPr="00323B16" w:rsidRDefault="00323B16" w:rsidP="00323B1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2" w:lineRule="auto"/>
        <w:ind w:left="0" w:firstLine="709"/>
        <w:jc w:val="both"/>
      </w:pPr>
      <w:r w:rsidRPr="00323B16">
        <w:t>В п. 6 слова « в Администрацию муниципального образования «</w:t>
      </w:r>
      <w:proofErr w:type="spellStart"/>
      <w:r w:rsidRPr="00323B16">
        <w:t>Саркузское</w:t>
      </w:r>
      <w:proofErr w:type="spellEnd"/>
      <w:r w:rsidRPr="00323B16">
        <w:t>»  заменить на слова «в подразделение органа местного самоуправления муниципального образования «</w:t>
      </w:r>
      <w:proofErr w:type="spellStart"/>
      <w:r w:rsidRPr="00323B16">
        <w:t>Саркузское</w:t>
      </w:r>
      <w:proofErr w:type="spellEnd"/>
      <w:r w:rsidRPr="00323B16">
        <w:t>» по кадровым вопросам</w:t>
      </w:r>
      <w:proofErr w:type="gramStart"/>
      <w:r w:rsidRPr="00323B16">
        <w:t>.»</w:t>
      </w:r>
      <w:proofErr w:type="gramEnd"/>
    </w:p>
    <w:p w:rsidR="00323B16" w:rsidRPr="00323B16" w:rsidRDefault="00323B16" w:rsidP="00323B1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2" w:lineRule="auto"/>
        <w:jc w:val="both"/>
      </w:pPr>
      <w:r w:rsidRPr="00323B16">
        <w:t xml:space="preserve">В п.8 слова «сведения об указанном обстоятельстве передаются в органы </w:t>
      </w:r>
    </w:p>
    <w:p w:rsidR="00323B16" w:rsidRPr="00323B16" w:rsidRDefault="00323B16" w:rsidP="00323B16">
      <w:pPr>
        <w:pStyle w:val="a3"/>
      </w:pPr>
      <w:r w:rsidRPr="00323B16">
        <w:lastRenderedPageBreak/>
        <w:t>прокуратуры» заменить на слова «данное лицо, несет ответственность в соответствии с законодательством</w:t>
      </w:r>
      <w:proofErr w:type="gramStart"/>
      <w:r w:rsidRPr="00323B16">
        <w:t>.»</w:t>
      </w:r>
      <w:proofErr w:type="gramEnd"/>
    </w:p>
    <w:p w:rsidR="00323B16" w:rsidRPr="00323B16" w:rsidRDefault="00323B16" w:rsidP="00323B1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2" w:lineRule="auto"/>
        <w:ind w:left="0" w:firstLine="360"/>
        <w:jc w:val="both"/>
      </w:pPr>
      <w:r w:rsidRPr="00323B16">
        <w:t>В п.13 слова «в Администрацию муниципального образования «</w:t>
      </w:r>
      <w:proofErr w:type="spellStart"/>
      <w:r w:rsidRPr="00323B16">
        <w:t>Саркузское</w:t>
      </w:r>
      <w:proofErr w:type="spellEnd"/>
      <w:r w:rsidRPr="00323B16">
        <w:t xml:space="preserve">» </w:t>
      </w:r>
      <w:proofErr w:type="gramStart"/>
      <w:r w:rsidRPr="00323B16">
        <w:t>заменить на слова</w:t>
      </w:r>
      <w:proofErr w:type="gramEnd"/>
      <w:r w:rsidRPr="00323B16">
        <w:t xml:space="preserve"> «в подразделение органа местного самоуправления по кадровым вопросам».</w:t>
      </w:r>
    </w:p>
    <w:p w:rsidR="00323B16" w:rsidRPr="00323B16" w:rsidRDefault="00323B16" w:rsidP="00323B16">
      <w:pPr>
        <w:pStyle w:val="a3"/>
      </w:pPr>
    </w:p>
    <w:p w:rsidR="00323B16" w:rsidRPr="00DE4E81" w:rsidRDefault="00323B16" w:rsidP="00323B16">
      <w:pPr>
        <w:pStyle w:val="a3"/>
        <w:ind w:left="150"/>
        <w:rPr>
          <w:i/>
          <w:iCs/>
        </w:rPr>
      </w:pPr>
      <w:r w:rsidRPr="00323B16">
        <w:t>2. Настоящее</w:t>
      </w:r>
      <w:r w:rsidRPr="00DE4E81">
        <w:t xml:space="preserve"> решение вступает в силу со дня его принятия.</w:t>
      </w:r>
    </w:p>
    <w:p w:rsidR="00323B16" w:rsidRDefault="00323B16" w:rsidP="00323B16"/>
    <w:p w:rsidR="00323B16" w:rsidRDefault="00323B16" w:rsidP="00323B16"/>
    <w:p w:rsidR="00323B16" w:rsidRDefault="00323B16" w:rsidP="00323B16"/>
    <w:p w:rsidR="00323B16" w:rsidRDefault="00323B16" w:rsidP="00323B16"/>
    <w:p w:rsidR="00323B16" w:rsidRDefault="00323B16" w:rsidP="00323B16">
      <w:r>
        <w:t xml:space="preserve">Глава муниципального образования </w:t>
      </w:r>
    </w:p>
    <w:p w:rsidR="00323B16" w:rsidRDefault="00323B16" w:rsidP="00323B16">
      <w:r>
        <w:t>«</w:t>
      </w:r>
      <w:proofErr w:type="spellStart"/>
      <w:r>
        <w:t>Саркузское</w:t>
      </w:r>
      <w:proofErr w:type="spellEnd"/>
      <w:r>
        <w:t xml:space="preserve">»                                                                                                              </w:t>
      </w:r>
      <w:proofErr w:type="spellStart"/>
      <w:r>
        <w:t>Р.В.Санникова</w:t>
      </w:r>
      <w:proofErr w:type="spellEnd"/>
      <w:r>
        <w:t xml:space="preserve"> </w:t>
      </w:r>
    </w:p>
    <w:p w:rsidR="00323B16" w:rsidRPr="00895C45" w:rsidRDefault="00323B16" w:rsidP="00323B16"/>
    <w:p w:rsidR="00323B16" w:rsidRDefault="00323B16" w:rsidP="00323B16"/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Default="00323B16" w:rsidP="00CE2EBE">
      <w:pPr>
        <w:pStyle w:val="a3"/>
        <w:rPr>
          <w:iCs/>
        </w:rPr>
      </w:pPr>
    </w:p>
    <w:p w:rsidR="00323B16" w:rsidRPr="00A42E38" w:rsidRDefault="00323B16" w:rsidP="00323B16">
      <w:pPr>
        <w:tabs>
          <w:tab w:val="left" w:pos="4140"/>
        </w:tabs>
        <w:ind w:left="360"/>
        <w:jc w:val="center"/>
      </w:pPr>
      <w:r w:rsidRPr="00A42E38">
        <w:lastRenderedPageBreak/>
        <w:t>Совет депутатов муниципального образования «</w:t>
      </w:r>
      <w:proofErr w:type="spellStart"/>
      <w:r w:rsidRPr="00A42E38">
        <w:t>Саркузское</w:t>
      </w:r>
      <w:proofErr w:type="spellEnd"/>
      <w:r w:rsidRPr="00A42E38">
        <w:t>»</w:t>
      </w:r>
    </w:p>
    <w:p w:rsidR="00323B16" w:rsidRDefault="00323B16" w:rsidP="00323B16">
      <w:pPr>
        <w:tabs>
          <w:tab w:val="left" w:pos="4140"/>
        </w:tabs>
        <w:ind w:left="360"/>
      </w:pPr>
    </w:p>
    <w:p w:rsidR="00323B16" w:rsidRPr="00A42E38" w:rsidRDefault="00323B16" w:rsidP="00323B16">
      <w:pPr>
        <w:tabs>
          <w:tab w:val="left" w:pos="4140"/>
        </w:tabs>
        <w:ind w:left="360"/>
      </w:pPr>
    </w:p>
    <w:p w:rsidR="00323B16" w:rsidRPr="00A42E38" w:rsidRDefault="00323B16" w:rsidP="00323B16">
      <w:pPr>
        <w:tabs>
          <w:tab w:val="left" w:pos="4140"/>
        </w:tabs>
        <w:ind w:left="360"/>
      </w:pPr>
    </w:p>
    <w:p w:rsidR="00323B16" w:rsidRPr="00A42E38" w:rsidRDefault="00323B16" w:rsidP="00323B16">
      <w:pPr>
        <w:tabs>
          <w:tab w:val="left" w:pos="4140"/>
        </w:tabs>
        <w:ind w:left="360"/>
        <w:jc w:val="center"/>
        <w:outlineLvl w:val="0"/>
      </w:pPr>
      <w:r w:rsidRPr="00A42E38">
        <w:t>РЕШЕНИЕ</w:t>
      </w:r>
    </w:p>
    <w:p w:rsidR="00323B16" w:rsidRDefault="00323B16" w:rsidP="00323B16">
      <w:pPr>
        <w:tabs>
          <w:tab w:val="left" w:pos="4140"/>
        </w:tabs>
        <w:ind w:left="36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6"/>
        <w:gridCol w:w="1435"/>
        <w:gridCol w:w="3179"/>
      </w:tblGrid>
      <w:tr w:rsidR="00323B16" w:rsidTr="00FB1668">
        <w:trPr>
          <w:trHeight w:val="706"/>
        </w:trPr>
        <w:tc>
          <w:tcPr>
            <w:tcW w:w="5056" w:type="dxa"/>
          </w:tcPr>
          <w:p w:rsidR="00323B16" w:rsidRDefault="00323B16" w:rsidP="00FB1668">
            <w:pPr>
              <w:snapToGrid w:val="0"/>
            </w:pPr>
            <w:r>
              <w:t>от 21 ноября  2014 года</w:t>
            </w:r>
          </w:p>
          <w:p w:rsidR="00323B16" w:rsidRDefault="00323B16" w:rsidP="00FB1668">
            <w:pPr>
              <w:snapToGrid w:val="0"/>
            </w:pPr>
            <w:r>
              <w:t xml:space="preserve"> </w:t>
            </w:r>
          </w:p>
          <w:p w:rsidR="00323B16" w:rsidRDefault="00323B16" w:rsidP="00FB1668">
            <w:pPr>
              <w:snapToGrid w:val="0"/>
            </w:pPr>
          </w:p>
        </w:tc>
        <w:tc>
          <w:tcPr>
            <w:tcW w:w="1435" w:type="dxa"/>
          </w:tcPr>
          <w:p w:rsidR="00323B16" w:rsidRDefault="00323B16" w:rsidP="00FB1668">
            <w:pPr>
              <w:snapToGrid w:val="0"/>
              <w:jc w:val="center"/>
            </w:pPr>
          </w:p>
        </w:tc>
        <w:tc>
          <w:tcPr>
            <w:tcW w:w="3179" w:type="dxa"/>
          </w:tcPr>
          <w:p w:rsidR="00323B16" w:rsidRDefault="00323B16" w:rsidP="00FB1668">
            <w:pPr>
              <w:ind w:firstLine="540"/>
              <w:jc w:val="both"/>
            </w:pPr>
            <w:r>
              <w:t xml:space="preserve">                </w:t>
            </w:r>
            <w:r>
              <w:tab/>
              <w:t>№ 19/6</w:t>
            </w:r>
          </w:p>
          <w:p w:rsidR="00323B16" w:rsidRDefault="00323B16" w:rsidP="00FB1668">
            <w:pPr>
              <w:ind w:firstLine="540"/>
              <w:jc w:val="both"/>
            </w:pPr>
          </w:p>
          <w:p w:rsidR="00323B16" w:rsidRDefault="00323B16" w:rsidP="00FB1668">
            <w:pPr>
              <w:ind w:firstLine="540"/>
              <w:jc w:val="both"/>
            </w:pPr>
          </w:p>
        </w:tc>
      </w:tr>
    </w:tbl>
    <w:p w:rsidR="00323B16" w:rsidRDefault="00323B16" w:rsidP="00323B16">
      <w:pPr>
        <w:tabs>
          <w:tab w:val="left" w:pos="4140"/>
        </w:tabs>
        <w:jc w:val="center"/>
      </w:pPr>
      <w:r>
        <w:t xml:space="preserve">    д. </w:t>
      </w:r>
      <w:proofErr w:type="spellStart"/>
      <w:r>
        <w:t>Саркуз</w:t>
      </w:r>
      <w:proofErr w:type="spellEnd"/>
    </w:p>
    <w:p w:rsidR="00323B16" w:rsidRDefault="00323B16" w:rsidP="00323B16">
      <w:pPr>
        <w:tabs>
          <w:tab w:val="left" w:pos="4140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538"/>
        <w:gridCol w:w="1095"/>
        <w:gridCol w:w="1095"/>
        <w:gridCol w:w="1095"/>
        <w:gridCol w:w="1095"/>
      </w:tblGrid>
      <w:tr w:rsidR="00323B16" w:rsidRPr="0009787C" w:rsidTr="00FB1668">
        <w:tc>
          <w:tcPr>
            <w:tcW w:w="3936" w:type="dxa"/>
            <w:shd w:val="clear" w:color="auto" w:fill="auto"/>
          </w:tcPr>
          <w:p w:rsidR="00323B16" w:rsidRPr="00323B16" w:rsidRDefault="00323B16" w:rsidP="00FB1668">
            <w:pPr>
              <w:pStyle w:val="a3"/>
              <w:rPr>
                <w:iCs/>
              </w:rPr>
            </w:pPr>
            <w:r w:rsidRPr="00323B16">
              <w:rPr>
                <w:iCs/>
              </w:rPr>
              <w:t xml:space="preserve">О </w:t>
            </w:r>
            <w:r w:rsidRPr="00323B16">
              <w:t xml:space="preserve">рассмотрении Протеста прокурора  </w:t>
            </w:r>
            <w:proofErr w:type="spellStart"/>
            <w:r w:rsidRPr="00323B16">
              <w:t>Кизнерского</w:t>
            </w:r>
            <w:proofErr w:type="spellEnd"/>
            <w:r w:rsidRPr="00323B16">
              <w:t xml:space="preserve"> района от 07.11.2014 г. № 51-2014 на ст.ст.26, 32 Устава муниципального образования  «</w:t>
            </w:r>
            <w:proofErr w:type="spellStart"/>
            <w:r w:rsidRPr="00323B16">
              <w:t>Саркузское</w:t>
            </w:r>
            <w:proofErr w:type="spellEnd"/>
            <w:r w:rsidRPr="00323B16">
              <w:t>»</w:t>
            </w:r>
            <w:r w:rsidRPr="00323B16">
              <w:rPr>
                <w:iCs/>
              </w:rPr>
              <w:t xml:space="preserve"> </w:t>
            </w:r>
          </w:p>
        </w:tc>
        <w:tc>
          <w:tcPr>
            <w:tcW w:w="1538" w:type="dxa"/>
            <w:shd w:val="clear" w:color="auto" w:fill="auto"/>
          </w:tcPr>
          <w:p w:rsidR="00323B16" w:rsidRPr="0009787C" w:rsidRDefault="00323B16" w:rsidP="00FB1668">
            <w:pPr>
              <w:pStyle w:val="a3"/>
              <w:rPr>
                <w:i/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323B16" w:rsidRPr="0009787C" w:rsidRDefault="00323B16" w:rsidP="00FB1668">
            <w:pPr>
              <w:pStyle w:val="a3"/>
              <w:rPr>
                <w:i/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323B16" w:rsidRPr="0009787C" w:rsidRDefault="00323B16" w:rsidP="00FB1668">
            <w:pPr>
              <w:pStyle w:val="a3"/>
              <w:rPr>
                <w:i/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323B16" w:rsidRPr="0009787C" w:rsidRDefault="00323B16" w:rsidP="00FB1668">
            <w:pPr>
              <w:pStyle w:val="a3"/>
              <w:rPr>
                <w:i/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:rsidR="00323B16" w:rsidRPr="0009787C" w:rsidRDefault="00323B16" w:rsidP="00FB1668">
            <w:pPr>
              <w:pStyle w:val="a3"/>
              <w:rPr>
                <w:i/>
                <w:iCs/>
              </w:rPr>
            </w:pPr>
          </w:p>
        </w:tc>
      </w:tr>
    </w:tbl>
    <w:p w:rsidR="00323B16" w:rsidRDefault="00323B16" w:rsidP="00323B16">
      <w:pPr>
        <w:tabs>
          <w:tab w:val="left" w:pos="4140"/>
        </w:tabs>
      </w:pPr>
    </w:p>
    <w:p w:rsidR="00323B16" w:rsidRDefault="00323B16" w:rsidP="00323B16"/>
    <w:p w:rsidR="00323B16" w:rsidRDefault="00323B16" w:rsidP="00323B16"/>
    <w:p w:rsidR="00323B16" w:rsidRDefault="00323B16" w:rsidP="00323B16">
      <w:pPr>
        <w:jc w:val="both"/>
      </w:pPr>
      <w:r>
        <w:tab/>
        <w:t xml:space="preserve">В соответствии с Федеральным законом от 30.12.2004 № 210-ФЗ «Об основах регулирования тарифов организаций коммунального комплекса» и рассмотрев протест прокурора </w:t>
      </w:r>
      <w:proofErr w:type="spellStart"/>
      <w:r>
        <w:t>Кизнерского</w:t>
      </w:r>
      <w:proofErr w:type="spellEnd"/>
      <w:r>
        <w:t xml:space="preserve"> района от 07.11.2014 № 51-2014 на </w:t>
      </w:r>
      <w:proofErr w:type="spellStart"/>
      <w:r>
        <w:t>ст.ст</w:t>
      </w:r>
      <w:proofErr w:type="spellEnd"/>
      <w:r>
        <w:t>. 26, 32 Устава муниципального образования «</w:t>
      </w:r>
      <w:proofErr w:type="spellStart"/>
      <w:r>
        <w:t>Саркузское</w:t>
      </w:r>
      <w:proofErr w:type="spellEnd"/>
      <w:r>
        <w:t>», Совет депутатов муниципального образования «</w:t>
      </w:r>
      <w:proofErr w:type="spellStart"/>
      <w:r>
        <w:t>Саркзское</w:t>
      </w:r>
      <w:proofErr w:type="spellEnd"/>
      <w:r>
        <w:t xml:space="preserve">» </w:t>
      </w:r>
      <w:r>
        <w:rPr>
          <w:b/>
        </w:rPr>
        <w:t>РЕШАЕТ</w:t>
      </w:r>
      <w:r>
        <w:t>:</w:t>
      </w:r>
    </w:p>
    <w:p w:rsidR="00323B16" w:rsidRDefault="00323B16" w:rsidP="00323B16"/>
    <w:p w:rsidR="00323B16" w:rsidRDefault="00323B16" w:rsidP="00323B16">
      <w:pPr>
        <w:jc w:val="both"/>
      </w:pPr>
      <w:r>
        <w:t>1. Создать рабочую группу по подготовке проекта решения «О внесении изменений в Устав муниципального образования «</w:t>
      </w:r>
      <w:proofErr w:type="spellStart"/>
      <w:r>
        <w:t>Саркузское</w:t>
      </w:r>
      <w:proofErr w:type="spellEnd"/>
      <w:r>
        <w:t>» в количестве 3 человек:</w:t>
      </w:r>
    </w:p>
    <w:p w:rsidR="00323B16" w:rsidRDefault="00323B16" w:rsidP="00323B16">
      <w:pPr>
        <w:jc w:val="both"/>
      </w:pPr>
      <w:r>
        <w:tab/>
        <w:t>Санникова Р.В., председатель;</w:t>
      </w:r>
    </w:p>
    <w:p w:rsidR="00323B16" w:rsidRDefault="00323B16" w:rsidP="00323B16">
      <w:pPr>
        <w:jc w:val="both"/>
      </w:pPr>
      <w:r>
        <w:tab/>
        <w:t>Киселева С.М</w:t>
      </w:r>
    </w:p>
    <w:p w:rsidR="00323B16" w:rsidRDefault="00323B16" w:rsidP="00323B16">
      <w:pPr>
        <w:jc w:val="both"/>
      </w:pPr>
      <w:r>
        <w:tab/>
        <w:t>Кузнецова В.И.</w:t>
      </w:r>
    </w:p>
    <w:p w:rsidR="00323B16" w:rsidRDefault="00323B16" w:rsidP="00323B16">
      <w:pPr>
        <w:jc w:val="both"/>
      </w:pPr>
    </w:p>
    <w:p w:rsidR="00323B16" w:rsidRDefault="00323B16" w:rsidP="00323B16">
      <w:pPr>
        <w:jc w:val="both"/>
      </w:pPr>
      <w:r>
        <w:t>2. О дате и месте рассмотрения проекта решения «О внесении изменений в Устав муниципального образования «</w:t>
      </w:r>
      <w:proofErr w:type="spellStart"/>
      <w:r>
        <w:t>Саркузское</w:t>
      </w:r>
      <w:proofErr w:type="spellEnd"/>
      <w:r>
        <w:t xml:space="preserve">» уведомить прокурора </w:t>
      </w:r>
      <w:proofErr w:type="spellStart"/>
      <w:r>
        <w:t>Кизнерского</w:t>
      </w:r>
      <w:proofErr w:type="spellEnd"/>
      <w:r>
        <w:t xml:space="preserve"> района.</w:t>
      </w:r>
    </w:p>
    <w:p w:rsidR="00323B16" w:rsidRDefault="00323B16" w:rsidP="00323B16">
      <w:pPr>
        <w:jc w:val="both"/>
      </w:pPr>
    </w:p>
    <w:p w:rsidR="00323B16" w:rsidRDefault="00323B16" w:rsidP="00323B16"/>
    <w:p w:rsidR="00323B16" w:rsidRDefault="00323B16" w:rsidP="00323B16"/>
    <w:p w:rsidR="00323B16" w:rsidRDefault="00323B16" w:rsidP="00323B16"/>
    <w:p w:rsidR="00323B16" w:rsidRDefault="00323B16" w:rsidP="00323B16">
      <w:r>
        <w:t>Глава муниципального образования</w:t>
      </w:r>
    </w:p>
    <w:p w:rsidR="00323B16" w:rsidRDefault="00323B16" w:rsidP="00323B16">
      <w:r>
        <w:t>«</w:t>
      </w:r>
      <w:proofErr w:type="spellStart"/>
      <w:r>
        <w:t>Саркузское</w:t>
      </w:r>
      <w:proofErr w:type="spellEnd"/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proofErr w:type="spellStart"/>
      <w:r>
        <w:t>Р.В.Санникова</w:t>
      </w:r>
      <w:proofErr w:type="spellEnd"/>
    </w:p>
    <w:p w:rsidR="00323B16" w:rsidRDefault="00323B16" w:rsidP="00323B16"/>
    <w:p w:rsidR="00323B16" w:rsidRDefault="00323B16" w:rsidP="00323B16"/>
    <w:p w:rsidR="00323B16" w:rsidRDefault="00323B16" w:rsidP="00CE2EBE">
      <w:pPr>
        <w:pStyle w:val="a3"/>
        <w:rPr>
          <w:iCs/>
        </w:rPr>
      </w:pPr>
    </w:p>
    <w:p w:rsidR="00131E73" w:rsidRDefault="00131E73" w:rsidP="00CE2EBE">
      <w:pPr>
        <w:pStyle w:val="a3"/>
        <w:rPr>
          <w:iCs/>
        </w:rPr>
      </w:pPr>
    </w:p>
    <w:p w:rsidR="00131E73" w:rsidRDefault="00131E73" w:rsidP="00CE2EBE">
      <w:pPr>
        <w:pStyle w:val="a3"/>
        <w:rPr>
          <w:iCs/>
        </w:rPr>
      </w:pPr>
    </w:p>
    <w:p w:rsidR="00131E73" w:rsidRDefault="00131E73" w:rsidP="00CE2EBE">
      <w:pPr>
        <w:pStyle w:val="a3"/>
        <w:rPr>
          <w:iCs/>
        </w:rPr>
      </w:pPr>
    </w:p>
    <w:p w:rsidR="00131E73" w:rsidRDefault="00131E73" w:rsidP="00CE2EBE">
      <w:pPr>
        <w:pStyle w:val="a3"/>
        <w:rPr>
          <w:iCs/>
        </w:rPr>
      </w:pPr>
    </w:p>
    <w:p w:rsidR="001B2D92" w:rsidRDefault="001B2D92" w:rsidP="00CE2EBE">
      <w:pPr>
        <w:pStyle w:val="a3"/>
        <w:rPr>
          <w:iCs/>
        </w:rPr>
      </w:pPr>
    </w:p>
    <w:p w:rsidR="001B2D92" w:rsidRDefault="001B2D92" w:rsidP="00131E73">
      <w:pPr>
        <w:jc w:val="center"/>
      </w:pPr>
    </w:p>
    <w:p w:rsidR="00323B16" w:rsidRDefault="00323B16" w:rsidP="00131E73">
      <w:pPr>
        <w:jc w:val="center"/>
      </w:pPr>
    </w:p>
    <w:sectPr w:rsidR="00323B16" w:rsidSect="00CE2E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</w:abstractNum>
  <w:abstractNum w:abstractNumId="1">
    <w:nsid w:val="00000003"/>
    <w:multiLevelType w:val="singleLevel"/>
    <w:tmpl w:val="00000003"/>
    <w:name w:val="WW8Num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2">
    <w:nsid w:val="0FFD7E98"/>
    <w:multiLevelType w:val="hybridMultilevel"/>
    <w:tmpl w:val="3E2A39E6"/>
    <w:lvl w:ilvl="0" w:tplc="303A9142">
      <w:start w:val="7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65F6933"/>
    <w:multiLevelType w:val="hybridMultilevel"/>
    <w:tmpl w:val="B7C6D9A6"/>
    <w:lvl w:ilvl="0" w:tplc="E8AEEB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6723E4"/>
    <w:multiLevelType w:val="hybridMultilevel"/>
    <w:tmpl w:val="EF146DC4"/>
    <w:lvl w:ilvl="0" w:tplc="B3F43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61A45"/>
    <w:multiLevelType w:val="hybridMultilevel"/>
    <w:tmpl w:val="9DC0555C"/>
    <w:lvl w:ilvl="0" w:tplc="A65CC77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270CD3"/>
    <w:multiLevelType w:val="hybridMultilevel"/>
    <w:tmpl w:val="66D45A56"/>
    <w:lvl w:ilvl="0" w:tplc="12688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C39ED"/>
    <w:multiLevelType w:val="hybridMultilevel"/>
    <w:tmpl w:val="57583E64"/>
    <w:lvl w:ilvl="0" w:tplc="45D689B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B2360"/>
    <w:multiLevelType w:val="hybridMultilevel"/>
    <w:tmpl w:val="C660C654"/>
    <w:lvl w:ilvl="0" w:tplc="62C238B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C2328"/>
    <w:multiLevelType w:val="hybridMultilevel"/>
    <w:tmpl w:val="F146AA28"/>
    <w:lvl w:ilvl="0" w:tplc="616E3C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B6E60"/>
    <w:multiLevelType w:val="hybridMultilevel"/>
    <w:tmpl w:val="6F9AC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A231D"/>
    <w:multiLevelType w:val="hybridMultilevel"/>
    <w:tmpl w:val="85B02420"/>
    <w:lvl w:ilvl="0" w:tplc="03B8F9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560244A"/>
    <w:multiLevelType w:val="hybridMultilevel"/>
    <w:tmpl w:val="E388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E3280"/>
    <w:multiLevelType w:val="hybridMultilevel"/>
    <w:tmpl w:val="4CC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416A6"/>
    <w:multiLevelType w:val="hybridMultilevel"/>
    <w:tmpl w:val="58507C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C0530"/>
    <w:multiLevelType w:val="hybridMultilevel"/>
    <w:tmpl w:val="CB0867CE"/>
    <w:lvl w:ilvl="0" w:tplc="A5E854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B8B1B7E"/>
    <w:multiLevelType w:val="hybridMultilevel"/>
    <w:tmpl w:val="3812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640A5"/>
    <w:multiLevelType w:val="hybridMultilevel"/>
    <w:tmpl w:val="95324DEC"/>
    <w:lvl w:ilvl="0" w:tplc="6054FC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8C6587"/>
    <w:multiLevelType w:val="hybridMultilevel"/>
    <w:tmpl w:val="61182DE0"/>
    <w:lvl w:ilvl="0" w:tplc="5F4693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77F01"/>
    <w:multiLevelType w:val="hybridMultilevel"/>
    <w:tmpl w:val="D7CE8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0F52DF"/>
    <w:multiLevelType w:val="hybridMultilevel"/>
    <w:tmpl w:val="1AA2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D391D"/>
    <w:multiLevelType w:val="hybridMultilevel"/>
    <w:tmpl w:val="C1C647EC"/>
    <w:lvl w:ilvl="0" w:tplc="C0DA1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21"/>
  </w:num>
  <w:num w:numId="8">
    <w:abstractNumId w:val="3"/>
  </w:num>
  <w:num w:numId="9">
    <w:abstractNumId w:val="18"/>
  </w:num>
  <w:num w:numId="10">
    <w:abstractNumId w:val="13"/>
  </w:num>
  <w:num w:numId="11">
    <w:abstractNumId w:val="4"/>
  </w:num>
  <w:num w:numId="12">
    <w:abstractNumId w:val="0"/>
  </w:num>
  <w:num w:numId="13">
    <w:abstractNumId w:val="1"/>
  </w:num>
  <w:num w:numId="14">
    <w:abstractNumId w:val="16"/>
  </w:num>
  <w:num w:numId="15">
    <w:abstractNumId w:val="15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BE"/>
    <w:rsid w:val="00131E73"/>
    <w:rsid w:val="001B2D92"/>
    <w:rsid w:val="001E7F94"/>
    <w:rsid w:val="0023183B"/>
    <w:rsid w:val="00323B16"/>
    <w:rsid w:val="0037754B"/>
    <w:rsid w:val="00C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2EBE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E2EBE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2EBE"/>
    <w:pPr>
      <w:spacing w:after="120"/>
    </w:pPr>
  </w:style>
  <w:style w:type="character" w:customStyle="1" w:styleId="a4">
    <w:name w:val="Основной текст Знак"/>
    <w:basedOn w:val="a0"/>
    <w:link w:val="a3"/>
    <w:rsid w:val="00CE2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2EB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E2E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Верхний колонтитул1"/>
    <w:basedOn w:val="a"/>
    <w:rsid w:val="00CE2EBE"/>
    <w:pPr>
      <w:tabs>
        <w:tab w:val="center" w:pos="4677"/>
        <w:tab w:val="right" w:pos="9355"/>
      </w:tabs>
      <w:jc w:val="both"/>
    </w:pPr>
    <w:rPr>
      <w:kern w:val="28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CE2EB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E2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CE2EBE"/>
    <w:pPr>
      <w:ind w:firstLine="567"/>
      <w:jc w:val="both"/>
    </w:pPr>
    <w:rPr>
      <w:rFonts w:ascii="Arial" w:hAnsi="Arial" w:cs="Arial"/>
    </w:rPr>
  </w:style>
  <w:style w:type="paragraph" w:styleId="a6">
    <w:name w:val="No Spacing"/>
    <w:uiPriority w:val="1"/>
    <w:qFormat/>
    <w:rsid w:val="00CE2EB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E2EBE"/>
    <w:pPr>
      <w:ind w:left="720"/>
      <w:contextualSpacing/>
    </w:pPr>
  </w:style>
  <w:style w:type="table" w:styleId="a8">
    <w:name w:val="Table Grid"/>
    <w:basedOn w:val="a1"/>
    <w:uiPriority w:val="59"/>
    <w:rsid w:val="00CE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131E7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rmal (Web)"/>
    <w:basedOn w:val="a"/>
    <w:rsid w:val="00131E7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0">
    <w:name w:val="Без интервала1"/>
    <w:qFormat/>
    <w:rsid w:val="00131E7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Без интервала2"/>
    <w:qFormat/>
    <w:rsid w:val="00131E7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qFormat/>
    <w:rsid w:val="001B2D9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">
    <w:name w:val="No Spacing"/>
    <w:qFormat/>
    <w:rsid w:val="00323B1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b">
    <w:name w:val="Знак Знак Знак Знак Знак Знак"/>
    <w:basedOn w:val="a"/>
    <w:rsid w:val="00323B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2EBE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E2EBE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2EBE"/>
    <w:pPr>
      <w:spacing w:after="120"/>
    </w:pPr>
  </w:style>
  <w:style w:type="character" w:customStyle="1" w:styleId="a4">
    <w:name w:val="Основной текст Знак"/>
    <w:basedOn w:val="a0"/>
    <w:link w:val="a3"/>
    <w:rsid w:val="00CE2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2EB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E2E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Верхний колонтитул1"/>
    <w:basedOn w:val="a"/>
    <w:rsid w:val="00CE2EBE"/>
    <w:pPr>
      <w:tabs>
        <w:tab w:val="center" w:pos="4677"/>
        <w:tab w:val="right" w:pos="9355"/>
      </w:tabs>
      <w:jc w:val="both"/>
    </w:pPr>
    <w:rPr>
      <w:kern w:val="28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CE2EB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E2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CE2EBE"/>
    <w:pPr>
      <w:ind w:firstLine="567"/>
      <w:jc w:val="both"/>
    </w:pPr>
    <w:rPr>
      <w:rFonts w:ascii="Arial" w:hAnsi="Arial" w:cs="Arial"/>
    </w:rPr>
  </w:style>
  <w:style w:type="paragraph" w:styleId="a6">
    <w:name w:val="No Spacing"/>
    <w:uiPriority w:val="1"/>
    <w:qFormat/>
    <w:rsid w:val="00CE2EB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E2EBE"/>
    <w:pPr>
      <w:ind w:left="720"/>
      <w:contextualSpacing/>
    </w:pPr>
  </w:style>
  <w:style w:type="table" w:styleId="a8">
    <w:name w:val="Table Grid"/>
    <w:basedOn w:val="a1"/>
    <w:uiPriority w:val="59"/>
    <w:rsid w:val="00CE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131E7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rmal (Web)"/>
    <w:basedOn w:val="a"/>
    <w:rsid w:val="00131E7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0">
    <w:name w:val="Без интервала1"/>
    <w:qFormat/>
    <w:rsid w:val="00131E7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Без интервала2"/>
    <w:qFormat/>
    <w:rsid w:val="00131E7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qFormat/>
    <w:rsid w:val="001B2D9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">
    <w:name w:val="No Spacing"/>
    <w:qFormat/>
    <w:rsid w:val="00323B1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b">
    <w:name w:val="Знак Знак Знак Знак Знак Знак"/>
    <w:basedOn w:val="a"/>
    <w:rsid w:val="00323B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563399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2014-04-02T06:41:00Z</dcterms:created>
  <dcterms:modified xsi:type="dcterms:W3CDTF">2014-12-04T11:08:00Z</dcterms:modified>
</cp:coreProperties>
</file>