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7" w:rsidRPr="00292597" w:rsidRDefault="00292597" w:rsidP="00292597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>Обзор обращений граждан за 1 полугодие 2014</w:t>
      </w:r>
      <w:r w:rsidRPr="00292597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 xml:space="preserve"> г.</w:t>
      </w:r>
    </w:p>
    <w:p w:rsidR="00292597" w:rsidRPr="00292597" w:rsidRDefault="00292597" w:rsidP="00292597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292597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 xml:space="preserve">Информация об итогах работы с обращениями граждан Администрации муниципального образования </w:t>
      </w:r>
      <w:r w:rsidRPr="00292597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«</w:t>
      </w:r>
      <w:proofErr w:type="spellStart"/>
      <w:r w:rsidRPr="00292597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Короленковское</w:t>
      </w:r>
      <w:proofErr w:type="spellEnd"/>
      <w:r w:rsidRPr="00292597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»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В первом полугодии  2014</w:t>
      </w: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года в Администрацию МО «</w:t>
      </w:r>
      <w:proofErr w:type="spellStart"/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Короленковское</w:t>
      </w:r>
      <w:proofErr w:type="spellEnd"/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» поступило и рассмотрено  </w:t>
      </w:r>
      <w:r>
        <w:rPr>
          <w:rFonts w:ascii="Verdana" w:eastAsia="Times New Roman" w:hAnsi="Verdana" w:cs="Times New Roman"/>
          <w:b/>
          <w:sz w:val="19"/>
          <w:szCs w:val="19"/>
          <w:lang w:eastAsia="ru-RU"/>
        </w:rPr>
        <w:t xml:space="preserve"> 20</w:t>
      </w:r>
      <w:r w:rsidRPr="00292597">
        <w:rPr>
          <w:rFonts w:ascii="Verdana" w:eastAsia="Times New Roman" w:hAnsi="Verdana" w:cs="Times New Roman"/>
          <w:b/>
          <w:sz w:val="19"/>
          <w:szCs w:val="19"/>
          <w:lang w:eastAsia="ru-RU"/>
        </w:rPr>
        <w:t xml:space="preserve"> </w:t>
      </w: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обращения граждан, в том числе письменных – 0, устных – </w:t>
      </w:r>
      <w:r>
        <w:rPr>
          <w:rFonts w:ascii="Verdana" w:eastAsia="Times New Roman" w:hAnsi="Verdana" w:cs="Times New Roman"/>
          <w:b/>
          <w:sz w:val="19"/>
          <w:szCs w:val="19"/>
          <w:lang w:eastAsia="ru-RU"/>
        </w:rPr>
        <w:t>20</w:t>
      </w: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(личный прием).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Анализ тематики обращений граждан позволил выявить самые важные группы вопросов, волнующие население МО «</w:t>
      </w:r>
      <w:proofErr w:type="spellStart"/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Короленковское</w:t>
      </w:r>
      <w:proofErr w:type="spellEnd"/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»: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· социальная сфера –  2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· жилищно-коммунальная сфера,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благоустройство – 10</w:t>
      </w:r>
      <w:bookmarkStart w:id="0" w:name="_GoBack"/>
      <w:bookmarkEnd w:id="0"/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· земля –  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· законность и правопорядок – 2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· имущество –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2</w:t>
      </w: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· материальная помощь –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1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. строительство, архитектура – 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.Трудоустройство-  2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sz w:val="19"/>
          <w:szCs w:val="19"/>
          <w:lang w:eastAsia="ru-RU"/>
        </w:rPr>
        <w:t>.ветеринария-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1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92597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 xml:space="preserve">Социальный состав </w:t>
      </w:r>
      <w:proofErr w:type="gramStart"/>
      <w:r w:rsidRPr="00292597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обратившихся</w:t>
      </w:r>
      <w:proofErr w:type="gramEnd"/>
      <w:r w:rsidRPr="00292597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: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Пенсионеры/ ветераны ВОВ – 12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Рабочие/служащие – 8</w:t>
      </w:r>
    </w:p>
    <w:p w:rsidR="00292597" w:rsidRPr="00292597" w:rsidRDefault="00292597" w:rsidP="002925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безработные – 0</w:t>
      </w:r>
    </w:p>
    <w:p w:rsidR="00292597" w:rsidRPr="00292597" w:rsidRDefault="00292597" w:rsidP="0029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97" w:rsidRPr="00292597" w:rsidRDefault="00292597" w:rsidP="0029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97" w:rsidRPr="00292597" w:rsidRDefault="00292597" w:rsidP="0029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68" w:rsidRDefault="00165E68"/>
    <w:sectPr w:rsidR="0016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9"/>
    <w:rsid w:val="00165E68"/>
    <w:rsid w:val="00292597"/>
    <w:rsid w:val="009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2014-06-17T09:45:00Z</dcterms:created>
  <dcterms:modified xsi:type="dcterms:W3CDTF">2014-06-17T09:48:00Z</dcterms:modified>
</cp:coreProperties>
</file>