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DB40EC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DB40EC" w:rsidRDefault="00DB40EC" w:rsidP="00DB40EC">
      <w:pPr>
        <w:ind w:right="-5" w:firstLine="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en-US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</w:rPr>
        <w:t>Кизнерский район» «</w:t>
      </w:r>
      <w:r w:rsidR="00E43711" w:rsidRPr="00F40680">
        <w:rPr>
          <w:rFonts w:ascii="Times New Roman" w:hAnsi="Times New Roman" w:cs="Times New Roman"/>
        </w:rPr>
        <w:t>О внесении дополнения в постановление Администрации МО «Кизнерский район» от 23.12.2015г. №934 «Об утверждении схемы размещения нестационарных торговых объектов на территории муниципального образования «Кизнерский район»»  (в редакции постановлений от 12.08.2016г. №547, от 05.10.2016г. №714, от 14.04.2017г. №308, от 14.07.2017г. №535)</w:t>
      </w:r>
      <w:r>
        <w:rPr>
          <w:rFonts w:ascii="Times New Roman" w:hAnsi="Times New Roman" w:cs="Times New Roman"/>
          <w:lang w:eastAsia="en-US"/>
        </w:rPr>
        <w:t>».</w:t>
      </w:r>
      <w:proofErr w:type="gramEnd"/>
    </w:p>
    <w:p w:rsidR="005378AA" w:rsidRPr="00AF451E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</w:t>
      </w:r>
      <w:proofErr w:type="spellStart"/>
      <w:r w:rsidR="00E43711">
        <w:rPr>
          <w:rFonts w:ascii="Times New Roman" w:hAnsi="Times New Roman" w:cs="Times New Roman"/>
        </w:rPr>
        <w:t>Оконникова</w:t>
      </w:r>
      <w:proofErr w:type="spellEnd"/>
      <w:r w:rsidR="00E43711">
        <w:rPr>
          <w:rFonts w:ascii="Times New Roman" w:hAnsi="Times New Roman" w:cs="Times New Roman"/>
        </w:rPr>
        <w:t xml:space="preserve"> Надежда</w:t>
      </w:r>
      <w:r w:rsidR="00E16754" w:rsidRPr="00AF451E">
        <w:rPr>
          <w:rFonts w:ascii="Times New Roman" w:hAnsi="Times New Roman" w:cs="Times New Roman"/>
        </w:rPr>
        <w:t xml:space="preserve"> </w:t>
      </w:r>
      <w:r w:rsidR="00E43711">
        <w:rPr>
          <w:rFonts w:ascii="Times New Roman" w:hAnsi="Times New Roman" w:cs="Times New Roman"/>
        </w:rPr>
        <w:t>Аркадье</w:t>
      </w:r>
      <w:r w:rsidR="00E16754" w:rsidRPr="00AF451E">
        <w:rPr>
          <w:rFonts w:ascii="Times New Roman" w:hAnsi="Times New Roman" w:cs="Times New Roman"/>
        </w:rPr>
        <w:t>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43711">
        <w:rPr>
          <w:rFonts w:ascii="Times New Roman" w:hAnsi="Times New Roman" w:cs="Times New Roman"/>
        </w:rPr>
        <w:t xml:space="preserve"> Начальник </w:t>
      </w:r>
      <w:r w:rsidR="00E16754" w:rsidRPr="00AF451E">
        <w:rPr>
          <w:rFonts w:ascii="Times New Roman" w:hAnsi="Times New Roman" w:cs="Times New Roman"/>
        </w:rPr>
        <w:t>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7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6E2CC7">
        <w:rPr>
          <w:sz w:val="24"/>
          <w:szCs w:val="24"/>
        </w:rPr>
        <w:t>следующих проблем</w:t>
      </w:r>
      <w:r w:rsidRPr="006E2CC7">
        <w:rPr>
          <w:sz w:val="24"/>
          <w:szCs w:val="24"/>
        </w:rPr>
        <w:t>:</w:t>
      </w:r>
    </w:p>
    <w:p w:rsidR="00182B4F" w:rsidRPr="00AF451E" w:rsidRDefault="00182B4F" w:rsidP="00182B4F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1) размещение</w:t>
      </w:r>
      <w:r w:rsidRPr="00AF451E">
        <w:rPr>
          <w:sz w:val="24"/>
          <w:szCs w:val="24"/>
        </w:rPr>
        <w:t xml:space="preserve"> не</w:t>
      </w:r>
      <w:r>
        <w:rPr>
          <w:sz w:val="24"/>
          <w:szCs w:val="24"/>
        </w:rPr>
        <w:t>стационарных торговых объектов в планировочной структуре</w:t>
      </w:r>
      <w:r w:rsidRPr="00AF451E">
        <w:rPr>
          <w:sz w:val="24"/>
          <w:szCs w:val="24"/>
        </w:rPr>
        <w:t xml:space="preserve"> улиц и (или) иных заселенных территорий муниципального образования «Кизнерский район»;</w:t>
      </w:r>
    </w:p>
    <w:p w:rsidR="00182B4F" w:rsidRPr="00AF451E" w:rsidRDefault="00182B4F" w:rsidP="00182B4F">
      <w:pPr>
        <w:pStyle w:val="11"/>
        <w:shd w:val="clear" w:color="auto" w:fill="auto"/>
        <w:tabs>
          <w:tab w:val="left" w:pos="1248"/>
        </w:tabs>
        <w:spacing w:before="0" w:after="0" w:line="240" w:lineRule="auto"/>
        <w:ind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F451E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работников;</w:t>
      </w:r>
    </w:p>
    <w:p w:rsidR="00182B4F" w:rsidRPr="00AF451E" w:rsidRDefault="00182B4F" w:rsidP="00182B4F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Если никаких действий не будет предпринято, то данная ситуация может привести к 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566E8E" w:rsidRPr="006E2CC7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Воздействие оказывается </w:t>
      </w:r>
      <w:proofErr w:type="gramStart"/>
      <w:r w:rsidRPr="006E2CC7">
        <w:rPr>
          <w:sz w:val="24"/>
          <w:szCs w:val="24"/>
        </w:rPr>
        <w:t>на</w:t>
      </w:r>
      <w:proofErr w:type="gramEnd"/>
      <w:r w:rsidRPr="006E2CC7">
        <w:rPr>
          <w:sz w:val="24"/>
          <w:szCs w:val="24"/>
        </w:rPr>
        <w:t xml:space="preserve"> </w:t>
      </w:r>
      <w:proofErr w:type="gramStart"/>
      <w:r w:rsidR="00566E8E" w:rsidRPr="006E2CC7">
        <w:rPr>
          <w:sz w:val="24"/>
          <w:szCs w:val="24"/>
        </w:rPr>
        <w:t>субъект</w:t>
      </w:r>
      <w:r w:rsidRPr="006E2CC7">
        <w:rPr>
          <w:sz w:val="24"/>
          <w:szCs w:val="24"/>
        </w:rPr>
        <w:t>ов</w:t>
      </w:r>
      <w:proofErr w:type="gramEnd"/>
      <w:r w:rsidR="00566E8E" w:rsidRPr="006E2CC7">
        <w:rPr>
          <w:sz w:val="24"/>
          <w:szCs w:val="24"/>
        </w:rPr>
        <w:t xml:space="preserve"> малого</w:t>
      </w:r>
      <w:r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Рассматриваемое муниципальное регулирование разработано в целях:</w:t>
      </w:r>
    </w:p>
    <w:p w:rsidR="00233FE1" w:rsidRPr="00AF451E" w:rsidRDefault="00233FE1" w:rsidP="00233FE1">
      <w:pPr>
        <w:pStyle w:val="11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240" w:lineRule="auto"/>
        <w:ind w:left="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233FE1" w:rsidRPr="00AF451E" w:rsidRDefault="00233FE1" w:rsidP="00233FE1">
      <w:pPr>
        <w:pStyle w:val="11"/>
        <w:shd w:val="clear" w:color="auto" w:fill="auto"/>
        <w:tabs>
          <w:tab w:val="left" w:pos="1224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233FE1" w:rsidRPr="00AF451E" w:rsidRDefault="00233FE1" w:rsidP="00233FE1">
      <w:pPr>
        <w:pStyle w:val="11"/>
        <w:shd w:val="clear" w:color="auto" w:fill="auto"/>
        <w:tabs>
          <w:tab w:val="left" w:pos="2769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3)    оказания  </w:t>
      </w:r>
      <w:r w:rsidRPr="00AF451E">
        <w:rPr>
          <w:sz w:val="24"/>
          <w:szCs w:val="24"/>
        </w:rPr>
        <w:tab/>
        <w:t>поддержки субъектам малого и среднего предпринимательства, осуществляющим торговую деятельность в нестационарных торговых объектах.</w:t>
      </w:r>
    </w:p>
    <w:p w:rsidR="00233FE1" w:rsidRPr="00AF451E" w:rsidRDefault="00233FE1" w:rsidP="00233FE1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проекта </w:t>
      </w:r>
      <w:r w:rsidR="00A113CD" w:rsidRPr="006E2CC7">
        <w:rPr>
          <w:sz w:val="24"/>
          <w:szCs w:val="24"/>
        </w:rPr>
        <w:t>п</w:t>
      </w:r>
      <w:r w:rsidR="005F29A6" w:rsidRPr="006E2CC7">
        <w:rPr>
          <w:sz w:val="24"/>
          <w:szCs w:val="24"/>
        </w:rPr>
        <w:t>остановления.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6E2CC7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233FE1" w:rsidRPr="00AF451E" w:rsidRDefault="00233FE1" w:rsidP="00233FE1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 xml:space="preserve">Выбор первого варианта может привести к несанкционированной торговле, не </w:t>
      </w:r>
      <w:r w:rsidRPr="00AF451E">
        <w:rPr>
          <w:rFonts w:ascii="Times New Roman" w:hAnsi="Times New Roman" w:cs="Times New Roman"/>
        </w:rPr>
        <w:lastRenderedPageBreak/>
        <w:t>соблюдению норм санитарно - эпидемиологического благополучия населения, пожарной</w:t>
      </w:r>
      <w:r w:rsidRPr="00AF451E">
        <w:t xml:space="preserve"> </w:t>
      </w:r>
      <w:r w:rsidRPr="00AF451E">
        <w:rPr>
          <w:rFonts w:ascii="Times New Roman" w:hAnsi="Times New Roman" w:cs="Times New Roman"/>
        </w:rPr>
        <w:t>безопасности, охраны окружающей среды, защиты прав потребителей.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Выбор второго варианта позволит: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соблюдать единый порядок размещения нестационарных торговых объектов на территории МО «Кизнерский  район»;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   создать условия для улучшения организации и качества торгового обслуживания населения и обеспечения доступности товаров для населения;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- обеспечить поддержку субъектов малого или среднего предпринимательства, осуществляющих торговую деятельность в нестационарных торговых объектах;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286" w:line="240" w:lineRule="auto"/>
        <w:ind w:left="40"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достичь нормативов минимальной обеспеченности населения площадью нестационарных торговых объектов.</w:t>
      </w:r>
    </w:p>
    <w:p w:rsidR="00233FE1" w:rsidRPr="00233FE1" w:rsidRDefault="00233FE1" w:rsidP="00233FE1">
      <w:pPr>
        <w:pStyle w:val="a4"/>
        <w:overflowPunct w:val="0"/>
        <w:spacing w:after="0" w:line="240" w:lineRule="auto"/>
        <w:ind w:left="0" w:firstLine="85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3FE1">
        <w:rPr>
          <w:rFonts w:ascii="Times New Roman" w:hAnsi="Times New Roman" w:cs="Times New Roman"/>
          <w:b/>
          <w:sz w:val="24"/>
          <w:szCs w:val="24"/>
        </w:rPr>
        <w:t>6. Рекомендуемый вариант достижения поставленных целей:</w:t>
      </w:r>
    </w:p>
    <w:p w:rsidR="00233FE1" w:rsidRPr="00233FE1" w:rsidRDefault="00233FE1" w:rsidP="00233FE1">
      <w:pPr>
        <w:pStyle w:val="11"/>
        <w:shd w:val="clear" w:color="auto" w:fill="auto"/>
        <w:spacing w:before="0" w:after="288" w:line="240" w:lineRule="auto"/>
        <w:ind w:right="20" w:firstLine="851"/>
        <w:jc w:val="both"/>
        <w:rPr>
          <w:sz w:val="24"/>
          <w:szCs w:val="24"/>
        </w:rPr>
      </w:pPr>
      <w:r w:rsidRPr="00233FE1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Применение на практике выбранного варианта осуществляется путем внесения дополнения в Схему размещения нестационарных торговых объектов на территории муниципального образования «Кизнерский район».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</w:p>
    <w:p w:rsidR="00233FE1" w:rsidRPr="00AF451E" w:rsidRDefault="00233FE1" w:rsidP="00233FE1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8C361A" w:rsidP="00740540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233FE1">
              <w:rPr>
                <w:rFonts w:ascii="Times New Roman" w:hAnsi="Times New Roman" w:cs="Times New Roman"/>
              </w:rPr>
              <w:t>23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233FE1">
              <w:rPr>
                <w:rFonts w:ascii="Times New Roman" w:hAnsi="Times New Roman" w:cs="Times New Roman"/>
              </w:rPr>
              <w:t>преля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740540">
              <w:rPr>
                <w:rFonts w:ascii="Times New Roman" w:hAnsi="Times New Roman" w:cs="Times New Roman"/>
              </w:rPr>
              <w:t>9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 – «</w:t>
            </w:r>
            <w:r>
              <w:rPr>
                <w:rFonts w:ascii="Times New Roman" w:hAnsi="Times New Roman" w:cs="Times New Roman"/>
              </w:rPr>
              <w:t>0</w:t>
            </w:r>
            <w:r w:rsidR="00740540">
              <w:rPr>
                <w:rFonts w:ascii="Times New Roman" w:hAnsi="Times New Roman" w:cs="Times New Roman"/>
              </w:rPr>
              <w:t>8</w:t>
            </w:r>
            <w:r w:rsidR="005378AA" w:rsidRPr="003355EE">
              <w:rPr>
                <w:rFonts w:ascii="Times New Roman" w:hAnsi="Times New Roman" w:cs="Times New Roman"/>
              </w:rPr>
              <w:t xml:space="preserve">» </w:t>
            </w:r>
            <w:r w:rsidR="00740540">
              <w:rPr>
                <w:rFonts w:ascii="Times New Roman" w:hAnsi="Times New Roman" w:cs="Times New Roman"/>
              </w:rPr>
              <w:t>мая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7405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8AA" w:rsidRPr="003355E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8C361A">
            <w:pPr>
              <w:ind w:left="-896" w:right="-102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CA2ABB">
            <w:pPr>
              <w:ind w:left="-114" w:firstLine="27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 xml:space="preserve">Сбор мнений участников публичных консультаций, направленных </w:t>
            </w:r>
            <w:r w:rsidRPr="003E6D95">
              <w:rPr>
                <w:rFonts w:ascii="Times New Roman" w:hAnsi="Times New Roman" w:cs="Times New Roman"/>
              </w:rPr>
              <w:lastRenderedPageBreak/>
              <w:t>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B" w:rsidRDefault="00740540" w:rsidP="00CA2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CA2AB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преля</w:t>
            </w:r>
            <w:r w:rsidR="00CA2A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CA2ABB">
              <w:rPr>
                <w:rFonts w:ascii="Times New Roman" w:hAnsi="Times New Roman" w:cs="Times New Roman"/>
              </w:rPr>
              <w:t xml:space="preserve"> года – </w:t>
            </w:r>
          </w:p>
          <w:p w:rsidR="005378AA" w:rsidRPr="003355EE" w:rsidRDefault="00740540" w:rsidP="00CA2A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</w:t>
            </w:r>
            <w:r w:rsidR="00CA2ABB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2019</w:t>
            </w:r>
            <w:r w:rsidR="00CA2A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CA2ABB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не проводилось. 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</w:t>
      </w:r>
      <w:r w:rsidR="00CA2ABB">
        <w:rPr>
          <w:rFonts w:ascii="Times New Roman" w:hAnsi="Times New Roman" w:cs="Times New Roman"/>
        </w:rPr>
        <w:t>мечаний и предложений: 0</w:t>
      </w:r>
      <w:r w:rsidRPr="003355EE">
        <w:rPr>
          <w:rFonts w:ascii="Times New Roman" w:hAnsi="Times New Roman" w:cs="Times New Roman"/>
        </w:rPr>
        <w:t>, из них учтено:</w:t>
      </w:r>
      <w:r w:rsidR="00B36E86">
        <w:rPr>
          <w:rFonts w:ascii="Times New Roman" w:hAnsi="Times New Roman" w:cs="Times New Roman"/>
        </w:rPr>
        <w:t xml:space="preserve"> 0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CA2ABB">
        <w:rPr>
          <w:rFonts w:ascii="Times New Roman" w:hAnsi="Times New Roman" w:cs="Times New Roman"/>
        </w:rPr>
        <w:t>ью: 0</w:t>
      </w:r>
      <w:r w:rsidR="0062192B" w:rsidRPr="003355EE">
        <w:rPr>
          <w:rFonts w:ascii="Times New Roman" w:hAnsi="Times New Roman" w:cs="Times New Roman"/>
        </w:rPr>
        <w:t>, учтено частично:</w:t>
      </w:r>
      <w:r w:rsidR="00CA2ABB">
        <w:rPr>
          <w:rFonts w:ascii="Times New Roman" w:hAnsi="Times New Roman" w:cs="Times New Roman"/>
        </w:rPr>
        <w:t xml:space="preserve"> 0.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B36E86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740540" w:rsidP="007405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</w:t>
            </w:r>
            <w:r w:rsidR="005378AA" w:rsidRPr="003355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Окон</w:t>
            </w:r>
            <w:r w:rsidR="005378AA" w:rsidRPr="003355EE">
              <w:rPr>
                <w:rFonts w:ascii="Times New Roman" w:hAnsi="Times New Roman" w:cs="Times New Roman"/>
              </w:rPr>
              <w:t>никова</w:t>
            </w:r>
            <w:proofErr w:type="spellEnd"/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B36E86" w:rsidP="00740540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540">
              <w:rPr>
                <w:rFonts w:ascii="Times New Roman" w:hAnsi="Times New Roman" w:cs="Times New Roman"/>
              </w:rPr>
              <w:t>3</w:t>
            </w:r>
            <w:r w:rsidR="005378AA" w:rsidRPr="003049EF">
              <w:rPr>
                <w:rFonts w:ascii="Times New Roman" w:hAnsi="Times New Roman" w:cs="Times New Roman"/>
              </w:rPr>
              <w:t>.0</w:t>
            </w:r>
            <w:r w:rsidR="00740540">
              <w:rPr>
                <w:rFonts w:ascii="Times New Roman" w:hAnsi="Times New Roman" w:cs="Times New Roman"/>
              </w:rPr>
              <w:t>5</w:t>
            </w:r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740540">
              <w:rPr>
                <w:rFonts w:ascii="Times New Roman" w:hAnsi="Times New Roman" w:cs="Times New Roman"/>
              </w:rPr>
              <w:t>9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740540">
      <w:pPr>
        <w:ind w:firstLine="851"/>
        <w:rPr>
          <w:rFonts w:ascii="Times New Roman" w:hAnsi="Times New Roman" w:cs="Times New Roman"/>
        </w:rPr>
      </w:pPr>
      <w:bookmarkStart w:id="0" w:name="_GoBack"/>
      <w:bookmarkEnd w:id="0"/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5D6C"/>
    <w:rsid w:val="00182B4F"/>
    <w:rsid w:val="001A1786"/>
    <w:rsid w:val="001B73B0"/>
    <w:rsid w:val="001E6656"/>
    <w:rsid w:val="001E7399"/>
    <w:rsid w:val="00207779"/>
    <w:rsid w:val="00227095"/>
    <w:rsid w:val="00233FE1"/>
    <w:rsid w:val="00250BEC"/>
    <w:rsid w:val="00253639"/>
    <w:rsid w:val="00284356"/>
    <w:rsid w:val="002A627B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431CBE"/>
    <w:rsid w:val="00442A44"/>
    <w:rsid w:val="004633A3"/>
    <w:rsid w:val="00463FA8"/>
    <w:rsid w:val="00466D48"/>
    <w:rsid w:val="00495FA1"/>
    <w:rsid w:val="004B425D"/>
    <w:rsid w:val="004B5B75"/>
    <w:rsid w:val="004C31FB"/>
    <w:rsid w:val="005378AA"/>
    <w:rsid w:val="00563973"/>
    <w:rsid w:val="00566E8E"/>
    <w:rsid w:val="00594412"/>
    <w:rsid w:val="005A0B4D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40540"/>
    <w:rsid w:val="007541BE"/>
    <w:rsid w:val="00757C9B"/>
    <w:rsid w:val="00763731"/>
    <w:rsid w:val="007747C7"/>
    <w:rsid w:val="00775C0F"/>
    <w:rsid w:val="007C16A3"/>
    <w:rsid w:val="007C3125"/>
    <w:rsid w:val="00805724"/>
    <w:rsid w:val="00825A53"/>
    <w:rsid w:val="00874FD1"/>
    <w:rsid w:val="008A19A1"/>
    <w:rsid w:val="008B271A"/>
    <w:rsid w:val="008C36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36E86"/>
    <w:rsid w:val="00B63FA1"/>
    <w:rsid w:val="00B87929"/>
    <w:rsid w:val="00BC73FB"/>
    <w:rsid w:val="00BF2EAA"/>
    <w:rsid w:val="00C17928"/>
    <w:rsid w:val="00C35A70"/>
    <w:rsid w:val="00C5711C"/>
    <w:rsid w:val="00C705C0"/>
    <w:rsid w:val="00C804B1"/>
    <w:rsid w:val="00C96AA7"/>
    <w:rsid w:val="00CA2ABB"/>
    <w:rsid w:val="00CB0A4E"/>
    <w:rsid w:val="00CC72F2"/>
    <w:rsid w:val="00D57E1B"/>
    <w:rsid w:val="00D7614D"/>
    <w:rsid w:val="00DA08C6"/>
    <w:rsid w:val="00DA667A"/>
    <w:rsid w:val="00DB40EC"/>
    <w:rsid w:val="00DB7B95"/>
    <w:rsid w:val="00DC1AF8"/>
    <w:rsid w:val="00DF5252"/>
    <w:rsid w:val="00E16754"/>
    <w:rsid w:val="00E2093C"/>
    <w:rsid w:val="00E43711"/>
    <w:rsid w:val="00E50443"/>
    <w:rsid w:val="00E57185"/>
    <w:rsid w:val="00E82DD9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zner-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EC56-3AF2-4DFD-B7BC-EE3CFB5E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932</cp:revision>
  <cp:lastPrinted>2018-08-09T12:39:00Z</cp:lastPrinted>
  <dcterms:created xsi:type="dcterms:W3CDTF">2017-06-20T05:45:00Z</dcterms:created>
  <dcterms:modified xsi:type="dcterms:W3CDTF">2019-05-14T05:25:00Z</dcterms:modified>
</cp:coreProperties>
</file>